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D3" w:rsidRDefault="00565203" w:rsidP="006A7C1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6ACC">
        <w:rPr>
          <w:rFonts w:ascii="Times New Roman" w:hAnsi="Times New Roman" w:cs="Times New Roman"/>
          <w:b/>
          <w:sz w:val="28"/>
          <w:szCs w:val="28"/>
          <w:lang w:val="uk-UA"/>
        </w:rPr>
        <w:t>Методичні та пр</w:t>
      </w:r>
      <w:r w:rsidR="007612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актичні матеріали психологічної допомоги </w:t>
      </w:r>
    </w:p>
    <w:p w:rsidR="00225010" w:rsidRDefault="007612DC" w:rsidP="006A7C1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внутрішньо переміщеним дітям</w:t>
      </w:r>
      <w:r w:rsidR="00C160DA" w:rsidRPr="00636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дошкільного віку. </w:t>
      </w:r>
    </w:p>
    <w:p w:rsidR="00B951EC" w:rsidRPr="00B951EC" w:rsidRDefault="00B951EC" w:rsidP="006A7C1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51EC">
        <w:rPr>
          <w:rFonts w:ascii="Times New Roman" w:hAnsi="Times New Roman" w:cs="Times New Roman"/>
          <w:sz w:val="28"/>
          <w:szCs w:val="28"/>
          <w:lang w:val="uk-UA"/>
        </w:rPr>
        <w:t>Ужгород, 2022</w:t>
      </w:r>
    </w:p>
    <w:p w:rsidR="00B951EC" w:rsidRDefault="00B951EC" w:rsidP="006A7C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51EC">
        <w:rPr>
          <w:rFonts w:ascii="Times New Roman" w:hAnsi="Times New Roman" w:cs="Times New Roman"/>
          <w:sz w:val="28"/>
          <w:szCs w:val="28"/>
          <w:lang w:val="uk-UA"/>
        </w:rPr>
        <w:t>Упорядник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951EC" w:rsidRDefault="00B951EC" w:rsidP="006A7C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51EC">
        <w:rPr>
          <w:rFonts w:ascii="Times New Roman" w:hAnsi="Times New Roman" w:cs="Times New Roman"/>
          <w:sz w:val="28"/>
          <w:szCs w:val="28"/>
          <w:lang w:val="uk-UA"/>
        </w:rPr>
        <w:t xml:space="preserve"> Кулакова Світлана Вікторівна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951EC">
        <w:rPr>
          <w:rFonts w:ascii="Times New Roman" w:hAnsi="Times New Roman" w:cs="Times New Roman"/>
          <w:sz w:val="28"/>
          <w:szCs w:val="28"/>
          <w:lang w:val="uk-UA"/>
        </w:rPr>
        <w:t>ровідний фахівець відділу соціально-психологічної служби Державного вищого навчального закладу «Ужгородський національний університет</w:t>
      </w:r>
      <w:r>
        <w:rPr>
          <w:rFonts w:ascii="Times New Roman" w:hAnsi="Times New Roman" w:cs="Times New Roman"/>
          <w:sz w:val="28"/>
          <w:szCs w:val="28"/>
          <w:lang w:val="uk-UA"/>
        </w:rPr>
        <w:t>», член Національної психологічної асоціації України, Член спілки психотерапевтів України.</w:t>
      </w:r>
      <w:r w:rsidRPr="00B951E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D71B6" w:rsidRDefault="005D71B6" w:rsidP="005D71B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Зміст</w:t>
      </w:r>
    </w:p>
    <w:p w:rsidR="005D71B6" w:rsidRPr="005D71B6" w:rsidRDefault="005D71B6" w:rsidP="005D71B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71B6">
        <w:rPr>
          <w:rFonts w:ascii="Times New Roman" w:hAnsi="Times New Roman" w:cs="Times New Roman"/>
          <w:bCs/>
          <w:sz w:val="28"/>
          <w:szCs w:val="28"/>
        </w:rPr>
        <w:t>Люди в ситуаціях підвищеного ризику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: що необхідно знати фахівцям з надання психологічної допомоги? Оп</w:t>
      </w:r>
      <w:r w:rsidR="00DB1AD3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ра на ресурси постраждалих людей та громад.</w:t>
      </w:r>
    </w:p>
    <w:p w:rsidR="005D71B6" w:rsidRPr="005D71B6" w:rsidRDefault="009168AB" w:rsidP="005D71B6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психічного</w:t>
      </w:r>
      <w:r w:rsidR="005D71B6" w:rsidRPr="005D71B6">
        <w:rPr>
          <w:rFonts w:ascii="Times New Roman" w:hAnsi="Times New Roman" w:cs="Times New Roman"/>
          <w:sz w:val="28"/>
          <w:szCs w:val="28"/>
          <w:lang w:val="uk-UA"/>
        </w:rPr>
        <w:t xml:space="preserve"> розвиток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D71B6" w:rsidRPr="005D71B6">
        <w:rPr>
          <w:rFonts w:ascii="Times New Roman" w:hAnsi="Times New Roman" w:cs="Times New Roman"/>
          <w:sz w:val="28"/>
          <w:szCs w:val="28"/>
          <w:lang w:val="uk-UA"/>
        </w:rPr>
        <w:t xml:space="preserve"> дитини від трьох до семи років.</w:t>
      </w:r>
    </w:p>
    <w:p w:rsidR="005D71B6" w:rsidRPr="005D71B6" w:rsidRDefault="005D71B6" w:rsidP="005D71B6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1B6">
        <w:rPr>
          <w:rFonts w:ascii="Times New Roman" w:hAnsi="Times New Roman" w:cs="Times New Roman"/>
          <w:sz w:val="28"/>
          <w:szCs w:val="28"/>
          <w:lang w:val="uk-UA"/>
        </w:rPr>
        <w:t>Методи дитячої психології</w:t>
      </w:r>
      <w:r w:rsidR="00DB1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71B6" w:rsidRDefault="005D71B6" w:rsidP="005D71B6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Розкриття понять: стрес</w:t>
      </w:r>
      <w:r w:rsidR="00DB1AD3">
        <w:rPr>
          <w:rFonts w:ascii="Times New Roman" w:hAnsi="Times New Roman" w:cs="Times New Roman"/>
          <w:sz w:val="28"/>
          <w:szCs w:val="28"/>
          <w:lang w:val="uk-UA"/>
        </w:rPr>
        <w:t>, т</w:t>
      </w:r>
      <w:r>
        <w:rPr>
          <w:rFonts w:ascii="Times New Roman" w:hAnsi="Times New Roman" w:cs="Times New Roman"/>
          <w:sz w:val="28"/>
          <w:szCs w:val="28"/>
          <w:lang w:val="uk-UA"/>
        </w:rPr>
        <w:t>равмуюча подія</w:t>
      </w:r>
      <w:r w:rsidR="00DB1AD3">
        <w:rPr>
          <w:rFonts w:ascii="Times New Roman" w:hAnsi="Times New Roman" w:cs="Times New Roman"/>
          <w:sz w:val="28"/>
          <w:szCs w:val="28"/>
          <w:lang w:val="uk-UA"/>
        </w:rPr>
        <w:t>, п</w:t>
      </w:r>
      <w:r>
        <w:rPr>
          <w:rFonts w:ascii="Times New Roman" w:hAnsi="Times New Roman" w:cs="Times New Roman"/>
          <w:sz w:val="28"/>
          <w:szCs w:val="28"/>
          <w:lang w:val="uk-UA"/>
        </w:rPr>
        <w:t>сихологічна травма, ПТСР (посттравматичний стресовий розлад).</w:t>
      </w:r>
    </w:p>
    <w:p w:rsidR="005D71B6" w:rsidRDefault="005D71B6" w:rsidP="005D71B6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Методичні та практичні рекомендації щодо надання психологічної допомоги внутрішньо переміщеним дітям дошкільного віку.</w:t>
      </w:r>
    </w:p>
    <w:p w:rsidR="006A7C10" w:rsidRPr="00BC6C1F" w:rsidRDefault="005D71B6" w:rsidP="001F1381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C1F">
        <w:rPr>
          <w:rFonts w:ascii="Times New Roman" w:hAnsi="Times New Roman" w:cs="Times New Roman"/>
          <w:sz w:val="28"/>
          <w:szCs w:val="28"/>
          <w:lang w:val="uk-UA"/>
        </w:rPr>
        <w:t>Література.</w:t>
      </w:r>
      <w:r w:rsidR="00BC6C1F" w:rsidRPr="00BC6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7C10" w:rsidRPr="006A7C10" w:rsidRDefault="006A7C10" w:rsidP="006A7C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A7C10">
        <w:rPr>
          <w:rFonts w:ascii="Times New Roman" w:hAnsi="Times New Roman" w:cs="Times New Roman"/>
          <w:sz w:val="28"/>
          <w:szCs w:val="28"/>
        </w:rPr>
        <w:t>Збройні конфлікти і стихійні лиха завдають значних бід постраждалому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7C10">
        <w:rPr>
          <w:rFonts w:ascii="Times New Roman" w:hAnsi="Times New Roman" w:cs="Times New Roman"/>
          <w:sz w:val="28"/>
          <w:szCs w:val="28"/>
        </w:rPr>
        <w:t>населенню. Психологічні та соціальні наслідки надзвичайних ситуацій можуть</w:t>
      </w:r>
    </w:p>
    <w:p w:rsidR="006A7C10" w:rsidRPr="006A7C10" w:rsidRDefault="006A7C10" w:rsidP="006A7C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C10">
        <w:rPr>
          <w:rFonts w:ascii="Times New Roman" w:hAnsi="Times New Roman" w:cs="Times New Roman"/>
          <w:sz w:val="28"/>
          <w:szCs w:val="28"/>
        </w:rPr>
        <w:t>бути гострими протягом короткого періоду, але вони також можуть підривати</w:t>
      </w:r>
    </w:p>
    <w:p w:rsidR="006A7C10" w:rsidRPr="006A7C10" w:rsidRDefault="006A7C10" w:rsidP="006A7C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C10">
        <w:rPr>
          <w:rFonts w:ascii="Times New Roman" w:hAnsi="Times New Roman" w:cs="Times New Roman"/>
          <w:sz w:val="28"/>
          <w:szCs w:val="28"/>
        </w:rPr>
        <w:t>психічне здоров’я та психосоціальне благополуччя постраждалого населення</w:t>
      </w:r>
    </w:p>
    <w:p w:rsidR="006A7C10" w:rsidRPr="006A7C10" w:rsidRDefault="006A7C10" w:rsidP="006A7C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C10">
        <w:rPr>
          <w:rFonts w:ascii="Times New Roman" w:hAnsi="Times New Roman" w:cs="Times New Roman"/>
          <w:sz w:val="28"/>
          <w:szCs w:val="28"/>
        </w:rPr>
        <w:t>у тривалій перспективі. Такі наслідки можуть загрожувати миру, дотриманню</w:t>
      </w:r>
    </w:p>
    <w:p w:rsidR="006A7C10" w:rsidRDefault="006A7C10" w:rsidP="006A7C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C10">
        <w:rPr>
          <w:rFonts w:ascii="Times New Roman" w:hAnsi="Times New Roman" w:cs="Times New Roman"/>
          <w:sz w:val="28"/>
          <w:szCs w:val="28"/>
        </w:rPr>
        <w:t xml:space="preserve">прав людини та процесам розвитку. </w:t>
      </w:r>
    </w:p>
    <w:p w:rsidR="00CA7D39" w:rsidRPr="009168AB" w:rsidRDefault="00CA7D39" w:rsidP="009168AB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8AB">
        <w:rPr>
          <w:rFonts w:ascii="Times New Roman" w:hAnsi="Times New Roman" w:cs="Times New Roman"/>
          <w:b/>
          <w:bCs/>
          <w:sz w:val="28"/>
          <w:szCs w:val="28"/>
        </w:rPr>
        <w:t>Люди в ситуаціях підвищеного ризику</w:t>
      </w:r>
      <w:r w:rsidR="0088145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CA7D39" w:rsidRPr="00CA7D39" w:rsidRDefault="00CA7D39" w:rsidP="00CA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3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C6C1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A7D39">
        <w:rPr>
          <w:rFonts w:ascii="Times New Roman" w:hAnsi="Times New Roman" w:cs="Times New Roman"/>
          <w:sz w:val="28"/>
          <w:szCs w:val="28"/>
        </w:rPr>
        <w:t>У надзвичайних ситуаціях не всі особи зазнають значних психологічних</w:t>
      </w:r>
      <w:r w:rsidRPr="00CA7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D39">
        <w:rPr>
          <w:rFonts w:ascii="Times New Roman" w:hAnsi="Times New Roman" w:cs="Times New Roman"/>
          <w:sz w:val="28"/>
          <w:szCs w:val="28"/>
        </w:rPr>
        <w:t>проблем. У багатьох людей спостерігається психологічна пружність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D39">
        <w:rPr>
          <w:rFonts w:ascii="Times New Roman" w:hAnsi="Times New Roman" w:cs="Times New Roman"/>
          <w:sz w:val="28"/>
          <w:szCs w:val="28"/>
        </w:rPr>
        <w:t>(резильєнтність), тобто здатність відносно добре реагувати і діяти в складних</w:t>
      </w:r>
    </w:p>
    <w:p w:rsidR="00CA7D39" w:rsidRPr="00CA7D39" w:rsidRDefault="00CA7D39" w:rsidP="00CA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39">
        <w:rPr>
          <w:rFonts w:ascii="Times New Roman" w:hAnsi="Times New Roman" w:cs="Times New Roman"/>
          <w:sz w:val="28"/>
          <w:szCs w:val="28"/>
        </w:rPr>
        <w:t>ситуаціях. Існують численні взаємопов’язані соціальні, психологічні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D39">
        <w:rPr>
          <w:rFonts w:ascii="Times New Roman" w:hAnsi="Times New Roman" w:cs="Times New Roman"/>
          <w:sz w:val="28"/>
          <w:szCs w:val="28"/>
        </w:rPr>
        <w:t>та біологічні фактори, які впливають на виникнення психологічних проблем</w:t>
      </w:r>
      <w:r w:rsidR="00BC6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D39">
        <w:rPr>
          <w:rFonts w:ascii="Times New Roman" w:hAnsi="Times New Roman" w:cs="Times New Roman"/>
          <w:sz w:val="28"/>
          <w:szCs w:val="28"/>
        </w:rPr>
        <w:t>або на резильєнтність у складних умовах.</w:t>
      </w:r>
    </w:p>
    <w:p w:rsidR="00CA7D39" w:rsidRPr="00CA7D39" w:rsidRDefault="00CA7D39" w:rsidP="00CA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A7D39">
        <w:rPr>
          <w:rFonts w:ascii="Times New Roman" w:hAnsi="Times New Roman" w:cs="Times New Roman"/>
          <w:sz w:val="28"/>
          <w:szCs w:val="28"/>
        </w:rPr>
        <w:t>Залежно від природи надзвичайної ситуації певні групи людей можуть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D39">
        <w:rPr>
          <w:rFonts w:ascii="Times New Roman" w:hAnsi="Times New Roman" w:cs="Times New Roman"/>
          <w:sz w:val="28"/>
          <w:szCs w:val="28"/>
        </w:rPr>
        <w:t>зазнавати підвищеного ризику виникнення соціальних та/або психологічних</w:t>
      </w:r>
      <w:r w:rsidR="00BC6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D39">
        <w:rPr>
          <w:rFonts w:ascii="Times New Roman" w:hAnsi="Times New Roman" w:cs="Times New Roman"/>
          <w:sz w:val="28"/>
          <w:szCs w:val="28"/>
        </w:rPr>
        <w:t>проблем. Хоча багато ключових форм підтримки мають бути доступні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D39">
        <w:rPr>
          <w:rFonts w:ascii="Times New Roman" w:hAnsi="Times New Roman" w:cs="Times New Roman"/>
          <w:sz w:val="28"/>
          <w:szCs w:val="28"/>
        </w:rPr>
        <w:t>будь-кого серед постраждалого в надзвичайній ситуації населення, належні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D39">
        <w:rPr>
          <w:rFonts w:ascii="Times New Roman" w:hAnsi="Times New Roman" w:cs="Times New Roman"/>
          <w:sz w:val="28"/>
          <w:szCs w:val="28"/>
        </w:rPr>
        <w:t>програми безпосередньо передбачають надання відповідних послуг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D39">
        <w:rPr>
          <w:rFonts w:ascii="Times New Roman" w:hAnsi="Times New Roman" w:cs="Times New Roman"/>
          <w:sz w:val="28"/>
          <w:szCs w:val="28"/>
        </w:rPr>
        <w:lastRenderedPageBreak/>
        <w:t>найвразливіших груп людей, яких варто ідентифікувати в кожній окремій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D39">
        <w:rPr>
          <w:rFonts w:ascii="Times New Roman" w:hAnsi="Times New Roman" w:cs="Times New Roman"/>
          <w:sz w:val="28"/>
          <w:szCs w:val="28"/>
        </w:rPr>
        <w:t>кризовій ситуації</w:t>
      </w:r>
    </w:p>
    <w:p w:rsidR="00B951EC" w:rsidRDefault="00CA7D39" w:rsidP="006A7C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A7C10" w:rsidRPr="006A7C10">
        <w:rPr>
          <w:rFonts w:ascii="Times New Roman" w:hAnsi="Times New Roman" w:cs="Times New Roman"/>
          <w:sz w:val="28"/>
          <w:szCs w:val="28"/>
        </w:rPr>
        <w:t>Отже, одним із пріоритетів у разі</w:t>
      </w:r>
      <w:r w:rsidR="006A7C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C10" w:rsidRPr="006A7C10">
        <w:rPr>
          <w:rFonts w:ascii="Times New Roman" w:hAnsi="Times New Roman" w:cs="Times New Roman"/>
          <w:sz w:val="28"/>
          <w:szCs w:val="28"/>
        </w:rPr>
        <w:t>виникнення надзвичайних ситуацій є захист і покращення психічного здоров’я</w:t>
      </w:r>
      <w:r w:rsidR="006A7C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C10" w:rsidRPr="006A7C10">
        <w:rPr>
          <w:rFonts w:ascii="Times New Roman" w:hAnsi="Times New Roman" w:cs="Times New Roman"/>
          <w:sz w:val="28"/>
          <w:szCs w:val="28"/>
        </w:rPr>
        <w:t>та психосоціального благополуччя населення. Досягнення цих пріоритетних</w:t>
      </w:r>
      <w:r w:rsidR="006A7C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C10" w:rsidRPr="006A7C10">
        <w:rPr>
          <w:rFonts w:ascii="Times New Roman" w:hAnsi="Times New Roman" w:cs="Times New Roman"/>
          <w:sz w:val="28"/>
          <w:szCs w:val="28"/>
        </w:rPr>
        <w:t>завдань вимагає скоординованості дій усіх урядових й неурядових</w:t>
      </w:r>
      <w:r w:rsidR="006A7C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C10" w:rsidRPr="006A7C10">
        <w:rPr>
          <w:rFonts w:ascii="Times New Roman" w:hAnsi="Times New Roman" w:cs="Times New Roman"/>
          <w:sz w:val="28"/>
          <w:szCs w:val="28"/>
        </w:rPr>
        <w:t>гуманітарних організацій.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7D39" w:rsidRDefault="00CA7D39" w:rsidP="00CA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D3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45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D39">
        <w:rPr>
          <w:rFonts w:ascii="Times New Roman" w:hAnsi="Times New Roman" w:cs="Times New Roman"/>
          <w:sz w:val="28"/>
          <w:szCs w:val="28"/>
        </w:rPr>
        <w:t xml:space="preserve">Усі підгрупи населення потенційно можуть перебувати в зоні </w:t>
      </w:r>
      <w:r w:rsidR="005D71B6" w:rsidRPr="00CA7D39">
        <w:rPr>
          <w:rFonts w:ascii="Times New Roman" w:hAnsi="Times New Roman" w:cs="Times New Roman"/>
          <w:sz w:val="28"/>
          <w:szCs w:val="28"/>
        </w:rPr>
        <w:t>ризику</w:t>
      </w:r>
      <w:r w:rsidR="005D71B6">
        <w:rPr>
          <w:rFonts w:ascii="Times New Roman" w:hAnsi="Times New Roman" w:cs="Times New Roman"/>
          <w:sz w:val="28"/>
          <w:szCs w:val="28"/>
          <w:lang w:val="uk-UA"/>
        </w:rPr>
        <w:t xml:space="preserve"> залежно</w:t>
      </w:r>
      <w:r w:rsidRPr="00CA7D39">
        <w:rPr>
          <w:rFonts w:ascii="Times New Roman" w:hAnsi="Times New Roman" w:cs="Times New Roman"/>
          <w:sz w:val="28"/>
          <w:szCs w:val="28"/>
        </w:rPr>
        <w:t xml:space="preserve"> від характеру ситуації.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7D39" w:rsidRPr="00BC6C1F" w:rsidRDefault="00CA7D39" w:rsidP="00CA7D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D3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45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6C1F">
        <w:rPr>
          <w:rFonts w:ascii="Times New Roman" w:hAnsi="Times New Roman" w:cs="Times New Roman"/>
          <w:b/>
          <w:sz w:val="28"/>
          <w:szCs w:val="28"/>
          <w:lang w:val="uk-UA"/>
        </w:rPr>
        <w:t>Далі зазначені групи осіб, які найчастіше</w:t>
      </w:r>
      <w:r w:rsidR="00B455AF" w:rsidRPr="00BC6C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6C1F">
        <w:rPr>
          <w:rFonts w:ascii="Times New Roman" w:hAnsi="Times New Roman" w:cs="Times New Roman"/>
          <w:b/>
          <w:sz w:val="28"/>
          <w:szCs w:val="28"/>
        </w:rPr>
        <w:t>наражаються на більший ризик виникнення проблем у різних надзвичайних</w:t>
      </w:r>
      <w:r w:rsidR="00B455AF" w:rsidRPr="00BC6C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6C1F">
        <w:rPr>
          <w:rFonts w:ascii="Times New Roman" w:hAnsi="Times New Roman" w:cs="Times New Roman"/>
          <w:b/>
          <w:sz w:val="28"/>
          <w:szCs w:val="28"/>
        </w:rPr>
        <w:t>ситуаціях:</w:t>
      </w:r>
    </w:p>
    <w:p w:rsidR="00CA7D39" w:rsidRPr="00CA7D39" w:rsidRDefault="00CA7D39" w:rsidP="00CA7D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39">
        <w:rPr>
          <w:rFonts w:ascii="Times New Roman" w:hAnsi="Times New Roman" w:cs="Times New Roman"/>
          <w:sz w:val="28"/>
          <w:szCs w:val="28"/>
        </w:rPr>
        <w:t>• жінки (наприклад, вагітні, матері, матері-одиначки, вдови і, в певних</w:t>
      </w:r>
      <w:r w:rsidR="00B45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D39">
        <w:rPr>
          <w:rFonts w:ascii="Times New Roman" w:hAnsi="Times New Roman" w:cs="Times New Roman"/>
          <w:sz w:val="28"/>
          <w:szCs w:val="28"/>
        </w:rPr>
        <w:t>культурах, незаміжні жінки і дівчата-підлітки);</w:t>
      </w:r>
    </w:p>
    <w:p w:rsidR="00CA7D39" w:rsidRPr="00CA7D39" w:rsidRDefault="00CA7D39" w:rsidP="00CA7D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39">
        <w:rPr>
          <w:rFonts w:ascii="Times New Roman" w:hAnsi="Times New Roman" w:cs="Times New Roman"/>
          <w:sz w:val="28"/>
          <w:szCs w:val="28"/>
        </w:rPr>
        <w:t>• чоловіки (наприклад, колишні учасники бойових дій, безробітні</w:t>
      </w:r>
      <w:r w:rsidR="00B45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D39">
        <w:rPr>
          <w:rFonts w:ascii="Times New Roman" w:hAnsi="Times New Roman" w:cs="Times New Roman"/>
          <w:sz w:val="28"/>
          <w:szCs w:val="28"/>
        </w:rPr>
        <w:t>чоловіки, які втратили засоби для матеріального забезпечення своїх</w:t>
      </w:r>
      <w:r w:rsidR="00B45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D39">
        <w:rPr>
          <w:rFonts w:ascii="Times New Roman" w:hAnsi="Times New Roman" w:cs="Times New Roman"/>
          <w:sz w:val="28"/>
          <w:szCs w:val="28"/>
        </w:rPr>
        <w:t>сімей, молоді чоловіки, для яких найбі</w:t>
      </w:r>
      <w:r w:rsidR="00BC6C1F">
        <w:rPr>
          <w:rFonts w:ascii="Times New Roman" w:hAnsi="Times New Roman" w:cs="Times New Roman"/>
          <w:sz w:val="28"/>
          <w:szCs w:val="28"/>
        </w:rPr>
        <w:t>льш вірогідний ризик</w:t>
      </w:r>
      <w:r w:rsidRPr="00CA7D39">
        <w:rPr>
          <w:rFonts w:ascii="Times New Roman" w:hAnsi="Times New Roman" w:cs="Times New Roman"/>
          <w:sz w:val="28"/>
          <w:szCs w:val="28"/>
        </w:rPr>
        <w:t xml:space="preserve"> насильства);</w:t>
      </w:r>
    </w:p>
    <w:p w:rsidR="00B455AF" w:rsidRDefault="00CA7D39" w:rsidP="00CA7D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D39">
        <w:rPr>
          <w:rFonts w:ascii="Times New Roman" w:hAnsi="Times New Roman" w:cs="Times New Roman"/>
          <w:sz w:val="28"/>
          <w:szCs w:val="28"/>
        </w:rPr>
        <w:t>• діти (від немовлят до молодих людей до 18 років), а саме діти, розлучені</w:t>
      </w:r>
      <w:r w:rsidR="00B45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D39">
        <w:rPr>
          <w:rFonts w:ascii="Times New Roman" w:hAnsi="Times New Roman" w:cs="Times New Roman"/>
          <w:sz w:val="28"/>
          <w:szCs w:val="28"/>
        </w:rPr>
        <w:t>з родиною, або ті, що залишилися без опіки (у т. ч. сироти), діти,</w:t>
      </w:r>
      <w:r w:rsidR="00B45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D39">
        <w:rPr>
          <w:rFonts w:ascii="Times New Roman" w:hAnsi="Times New Roman" w:cs="Times New Roman"/>
          <w:sz w:val="28"/>
          <w:szCs w:val="28"/>
        </w:rPr>
        <w:t xml:space="preserve">яких залучили або </w:t>
      </w:r>
      <w:r w:rsidR="006851C0">
        <w:rPr>
          <w:rFonts w:ascii="Times New Roman" w:hAnsi="Times New Roman" w:cs="Times New Roman"/>
          <w:sz w:val="28"/>
          <w:szCs w:val="28"/>
        </w:rPr>
        <w:t>використовували у збройних ситуаціях</w:t>
      </w:r>
      <w:r w:rsidRPr="00CA7D39">
        <w:rPr>
          <w:rFonts w:ascii="Times New Roman" w:hAnsi="Times New Roman" w:cs="Times New Roman"/>
          <w:sz w:val="28"/>
          <w:szCs w:val="28"/>
        </w:rPr>
        <w:t xml:space="preserve"> чи озброєних</w:t>
      </w:r>
      <w:r w:rsidR="00B45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D39">
        <w:rPr>
          <w:rFonts w:ascii="Times New Roman" w:hAnsi="Times New Roman" w:cs="Times New Roman"/>
          <w:sz w:val="28"/>
          <w:szCs w:val="28"/>
        </w:rPr>
        <w:t>угрупуваннях, жертви торгівлі дітьми, а також діти, що перебувають</w:t>
      </w:r>
      <w:r w:rsidR="00B45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D39">
        <w:rPr>
          <w:rFonts w:ascii="Times New Roman" w:hAnsi="Times New Roman" w:cs="Times New Roman"/>
          <w:sz w:val="28"/>
          <w:szCs w:val="28"/>
        </w:rPr>
        <w:t>у конфлікті з законом, мають небезпечні умови праці, діти, які живуть</w:t>
      </w:r>
      <w:r w:rsidR="00B45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D39">
        <w:rPr>
          <w:rFonts w:ascii="Times New Roman" w:hAnsi="Times New Roman" w:cs="Times New Roman"/>
          <w:sz w:val="28"/>
          <w:szCs w:val="28"/>
        </w:rPr>
        <w:t>або працюють на вулиці, а також недоїдають, нерозвинені діти;</w:t>
      </w:r>
      <w:r w:rsidR="00B45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7D39" w:rsidRPr="00CA7D39" w:rsidRDefault="00CA7D39" w:rsidP="00CA7D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39">
        <w:rPr>
          <w:rFonts w:ascii="Times New Roman" w:hAnsi="Times New Roman" w:cs="Times New Roman"/>
          <w:sz w:val="28"/>
          <w:szCs w:val="28"/>
        </w:rPr>
        <w:t>• старші люди (особливо, якщо вони втратили членів сім’ї, які ними</w:t>
      </w:r>
      <w:r w:rsidR="00B45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D39">
        <w:rPr>
          <w:rFonts w:ascii="Times New Roman" w:hAnsi="Times New Roman" w:cs="Times New Roman"/>
          <w:sz w:val="28"/>
          <w:szCs w:val="28"/>
        </w:rPr>
        <w:t>опікувалися);</w:t>
      </w:r>
    </w:p>
    <w:p w:rsidR="00CA7D39" w:rsidRPr="00CA7D39" w:rsidRDefault="00CA7D39" w:rsidP="00CA7D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39">
        <w:rPr>
          <w:rFonts w:ascii="Times New Roman" w:hAnsi="Times New Roman" w:cs="Times New Roman"/>
          <w:sz w:val="28"/>
          <w:szCs w:val="28"/>
        </w:rPr>
        <w:t>• люди в злиднях;</w:t>
      </w:r>
    </w:p>
    <w:p w:rsidR="00CA7D39" w:rsidRPr="00CA7D39" w:rsidRDefault="00CA7D39" w:rsidP="00CA7D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39">
        <w:rPr>
          <w:rFonts w:ascii="Times New Roman" w:hAnsi="Times New Roman" w:cs="Times New Roman"/>
          <w:sz w:val="28"/>
          <w:szCs w:val="28"/>
        </w:rPr>
        <w:t>• біженці, внутрішньо переміщені особи і мігранти з невизначеним</w:t>
      </w:r>
      <w:r w:rsidR="00B45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D39">
        <w:rPr>
          <w:rFonts w:ascii="Times New Roman" w:hAnsi="Times New Roman" w:cs="Times New Roman"/>
          <w:sz w:val="28"/>
          <w:szCs w:val="28"/>
        </w:rPr>
        <w:t>статусом (особливо жінки і діти, які стали жертвами торгівлі людьми</w:t>
      </w:r>
      <w:r w:rsidR="00B45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D39">
        <w:rPr>
          <w:rFonts w:ascii="Times New Roman" w:hAnsi="Times New Roman" w:cs="Times New Roman"/>
          <w:sz w:val="28"/>
          <w:szCs w:val="28"/>
        </w:rPr>
        <w:t>і не мають документів, що засвідчують особу);</w:t>
      </w:r>
    </w:p>
    <w:p w:rsidR="00CA7D39" w:rsidRPr="00CA7D39" w:rsidRDefault="00CA7D39" w:rsidP="00CA7D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39">
        <w:rPr>
          <w:rFonts w:ascii="Times New Roman" w:hAnsi="Times New Roman" w:cs="Times New Roman"/>
          <w:sz w:val="28"/>
          <w:szCs w:val="28"/>
        </w:rPr>
        <w:t>• люди, які потерпіли від надзвичайно стресових подій/травм (наприклад,</w:t>
      </w:r>
      <w:r w:rsidR="00B45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D39">
        <w:rPr>
          <w:rFonts w:ascii="Times New Roman" w:hAnsi="Times New Roman" w:cs="Times New Roman"/>
          <w:sz w:val="28"/>
          <w:szCs w:val="28"/>
        </w:rPr>
        <w:t>ті, що втратили членів сім’ї або всі засоби для існування, що пережили</w:t>
      </w:r>
      <w:r w:rsidR="00B45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55AF">
        <w:rPr>
          <w:rFonts w:ascii="Times New Roman" w:hAnsi="Times New Roman" w:cs="Times New Roman"/>
          <w:sz w:val="28"/>
          <w:szCs w:val="28"/>
        </w:rPr>
        <w:t>насильницькі дії</w:t>
      </w:r>
      <w:r w:rsidR="00B455AF">
        <w:rPr>
          <w:rFonts w:ascii="Times New Roman" w:hAnsi="Times New Roman" w:cs="Times New Roman"/>
          <w:sz w:val="28"/>
          <w:szCs w:val="28"/>
          <w:lang w:val="uk-UA"/>
        </w:rPr>
        <w:t>, або стали свідками насильства</w:t>
      </w:r>
      <w:r w:rsidRPr="00CA7D39">
        <w:rPr>
          <w:rFonts w:ascii="Times New Roman" w:hAnsi="Times New Roman" w:cs="Times New Roman"/>
          <w:sz w:val="28"/>
          <w:szCs w:val="28"/>
        </w:rPr>
        <w:t>);</w:t>
      </w:r>
    </w:p>
    <w:p w:rsidR="00CA7D39" w:rsidRPr="00CA7D39" w:rsidRDefault="00CA7D39" w:rsidP="00CA7D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39">
        <w:rPr>
          <w:rFonts w:ascii="Times New Roman" w:hAnsi="Times New Roman" w:cs="Times New Roman"/>
          <w:sz w:val="28"/>
          <w:szCs w:val="28"/>
        </w:rPr>
        <w:t>• люди з тяжкими фізичними, неврологічними або психічними</w:t>
      </w:r>
      <w:r w:rsidR="00B45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D39">
        <w:rPr>
          <w:rFonts w:ascii="Times New Roman" w:hAnsi="Times New Roman" w:cs="Times New Roman"/>
          <w:sz w:val="28"/>
          <w:szCs w:val="28"/>
        </w:rPr>
        <w:t>порушеннями чи розладами, що існували раніше;</w:t>
      </w:r>
    </w:p>
    <w:p w:rsidR="00CA7D39" w:rsidRPr="00CA7D39" w:rsidRDefault="00CA7D39" w:rsidP="00CA7D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39">
        <w:rPr>
          <w:rFonts w:ascii="Times New Roman" w:hAnsi="Times New Roman" w:cs="Times New Roman"/>
          <w:sz w:val="28"/>
          <w:szCs w:val="28"/>
        </w:rPr>
        <w:t>• люди, що живуть у спеціалізованих установах (сироти, люди похилого</w:t>
      </w:r>
      <w:r w:rsidR="00B45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D39">
        <w:rPr>
          <w:rFonts w:ascii="Times New Roman" w:hAnsi="Times New Roman" w:cs="Times New Roman"/>
          <w:sz w:val="28"/>
          <w:szCs w:val="28"/>
        </w:rPr>
        <w:t>віку, люди з неврологічними/психіч</w:t>
      </w:r>
      <w:r w:rsidR="00B455AF">
        <w:rPr>
          <w:rFonts w:ascii="Times New Roman" w:hAnsi="Times New Roman" w:cs="Times New Roman"/>
          <w:sz w:val="28"/>
          <w:szCs w:val="28"/>
        </w:rPr>
        <w:t>ними порушеннями або розладами).</w:t>
      </w:r>
    </w:p>
    <w:p w:rsidR="00CA7D39" w:rsidRPr="00B455AF" w:rsidRDefault="00CA7D39" w:rsidP="00B455A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AF">
        <w:rPr>
          <w:rFonts w:ascii="Times New Roman" w:hAnsi="Times New Roman" w:cs="Times New Roman"/>
          <w:b/>
          <w:sz w:val="28"/>
          <w:szCs w:val="28"/>
        </w:rPr>
        <w:t>Необхідно визнати, що:</w:t>
      </w:r>
    </w:p>
    <w:p w:rsidR="00CA7D39" w:rsidRPr="00CA7D39" w:rsidRDefault="00CA7D39" w:rsidP="00CA7D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39">
        <w:rPr>
          <w:rFonts w:ascii="Times New Roman" w:hAnsi="Times New Roman" w:cs="Times New Roman"/>
          <w:sz w:val="28"/>
          <w:szCs w:val="28"/>
        </w:rPr>
        <w:t>• Існує безліч ризиків, проблем і ресурсів, як у певній групі, так і між</w:t>
      </w:r>
      <w:r w:rsidR="00B45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D39">
        <w:rPr>
          <w:rFonts w:ascii="Times New Roman" w:hAnsi="Times New Roman" w:cs="Times New Roman"/>
          <w:sz w:val="28"/>
          <w:szCs w:val="28"/>
        </w:rPr>
        <w:t>згаданими групами.</w:t>
      </w:r>
    </w:p>
    <w:p w:rsidR="00CA7D39" w:rsidRPr="00CA7D39" w:rsidRDefault="00CA7D39" w:rsidP="00CA7D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39">
        <w:rPr>
          <w:rFonts w:ascii="Times New Roman" w:hAnsi="Times New Roman" w:cs="Times New Roman"/>
          <w:sz w:val="28"/>
          <w:szCs w:val="28"/>
        </w:rPr>
        <w:t>• Деякі люди з групи ризику можуть давати собі раду відносно добре.</w:t>
      </w:r>
    </w:p>
    <w:p w:rsidR="00B455AF" w:rsidRPr="00CA7D39" w:rsidRDefault="00CA7D39" w:rsidP="00B455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39">
        <w:rPr>
          <w:rFonts w:ascii="Times New Roman" w:hAnsi="Times New Roman" w:cs="Times New Roman"/>
          <w:sz w:val="28"/>
          <w:szCs w:val="28"/>
        </w:rPr>
        <w:t>• Деякі групи можуть перебувати</w:t>
      </w:r>
      <w:r w:rsidR="00B45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D39">
        <w:rPr>
          <w:rFonts w:ascii="Times New Roman" w:hAnsi="Times New Roman" w:cs="Times New Roman"/>
          <w:sz w:val="28"/>
          <w:szCs w:val="28"/>
        </w:rPr>
        <w:t>в зоні підвищеного ризику виникнення певних проблем</w:t>
      </w:r>
      <w:r w:rsidR="00B455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A7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39" w:rsidRPr="00CA7D39" w:rsidRDefault="00CA7D39" w:rsidP="00CA7D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39">
        <w:rPr>
          <w:rFonts w:ascii="Times New Roman" w:hAnsi="Times New Roman" w:cs="Times New Roman"/>
          <w:sz w:val="28"/>
          <w:szCs w:val="28"/>
        </w:rPr>
        <w:lastRenderedPageBreak/>
        <w:t>• Деякі групи в певній кризовій ситуації можуть наражатися на більший</w:t>
      </w:r>
      <w:r w:rsidR="00B45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D39">
        <w:rPr>
          <w:rFonts w:ascii="Times New Roman" w:hAnsi="Times New Roman" w:cs="Times New Roman"/>
          <w:sz w:val="28"/>
          <w:szCs w:val="28"/>
        </w:rPr>
        <w:t>ризик і відносно краще справлятися за інших кризових обставин.</w:t>
      </w:r>
    </w:p>
    <w:p w:rsidR="00CA7D39" w:rsidRPr="00CA7D39" w:rsidRDefault="00CA7D39" w:rsidP="00CA7D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39">
        <w:rPr>
          <w:rFonts w:ascii="Times New Roman" w:hAnsi="Times New Roman" w:cs="Times New Roman"/>
          <w:sz w:val="28"/>
          <w:szCs w:val="28"/>
        </w:rPr>
        <w:t>• Там, де існує ризик для однієї групи, інші групи також є вразливими</w:t>
      </w:r>
      <w:r w:rsidR="00B455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7D39" w:rsidRPr="00CA7D39" w:rsidRDefault="00CA7D39" w:rsidP="00CA7D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39">
        <w:rPr>
          <w:rFonts w:ascii="Times New Roman" w:hAnsi="Times New Roman" w:cs="Times New Roman"/>
          <w:sz w:val="28"/>
          <w:szCs w:val="28"/>
        </w:rPr>
        <w:t>• Належність людей до «групи ризику» не означає, що вони є пасивними</w:t>
      </w:r>
      <w:r w:rsidR="00B45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D39">
        <w:rPr>
          <w:rFonts w:ascii="Times New Roman" w:hAnsi="Times New Roman" w:cs="Times New Roman"/>
          <w:sz w:val="28"/>
          <w:szCs w:val="28"/>
        </w:rPr>
        <w:t>жертвами. Хоча особи з групи ризику потребують підтримки, вони часто</w:t>
      </w:r>
      <w:r w:rsidR="00B45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D39">
        <w:rPr>
          <w:rFonts w:ascii="Times New Roman" w:hAnsi="Times New Roman" w:cs="Times New Roman"/>
          <w:sz w:val="28"/>
          <w:szCs w:val="28"/>
        </w:rPr>
        <w:t>мають можливості й соціальні зв’язки, які дозволяють їм допомагати</w:t>
      </w:r>
      <w:r w:rsidR="00B45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D39">
        <w:rPr>
          <w:rFonts w:ascii="Times New Roman" w:hAnsi="Times New Roman" w:cs="Times New Roman"/>
          <w:sz w:val="28"/>
          <w:szCs w:val="28"/>
        </w:rPr>
        <w:t>родині й брати активну участь у соціальному, релігійному й політичному</w:t>
      </w:r>
      <w:r w:rsidR="00B45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D39">
        <w:rPr>
          <w:rFonts w:ascii="Times New Roman" w:hAnsi="Times New Roman" w:cs="Times New Roman"/>
          <w:sz w:val="28"/>
          <w:szCs w:val="28"/>
        </w:rPr>
        <w:t>житті.</w:t>
      </w:r>
    </w:p>
    <w:p w:rsidR="00CA7D39" w:rsidRPr="00CA7D39" w:rsidRDefault="00CA7D39" w:rsidP="00B455A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D39">
        <w:rPr>
          <w:rFonts w:ascii="Times New Roman" w:hAnsi="Times New Roman" w:cs="Times New Roman"/>
          <w:b/>
          <w:bCs/>
          <w:sz w:val="28"/>
          <w:szCs w:val="28"/>
        </w:rPr>
        <w:t>Ресурси</w:t>
      </w:r>
    </w:p>
    <w:p w:rsidR="00CA7D39" w:rsidRPr="00CA7D39" w:rsidRDefault="00B455AF" w:rsidP="00CA7D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A7D39" w:rsidRPr="00CA7D39">
        <w:rPr>
          <w:rFonts w:ascii="Times New Roman" w:hAnsi="Times New Roman" w:cs="Times New Roman"/>
          <w:sz w:val="28"/>
          <w:szCs w:val="28"/>
        </w:rPr>
        <w:t>Постраждалі групи мають здібності або ресурси, які сприяють психічному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D39" w:rsidRPr="00CA7D39">
        <w:rPr>
          <w:rFonts w:ascii="Times New Roman" w:hAnsi="Times New Roman" w:cs="Times New Roman"/>
          <w:sz w:val="28"/>
          <w:szCs w:val="28"/>
        </w:rPr>
        <w:t>здоров’ю і психосоціальному благополуччю. Характер і обсяги наявних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D39" w:rsidRPr="00CA7D39">
        <w:rPr>
          <w:rFonts w:ascii="Times New Roman" w:hAnsi="Times New Roman" w:cs="Times New Roman"/>
          <w:sz w:val="28"/>
          <w:szCs w:val="28"/>
        </w:rPr>
        <w:t>та доступних ресурсів різні залежно від віку, статі, соціально-культурних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D39" w:rsidRPr="00CA7D39">
        <w:rPr>
          <w:rFonts w:ascii="Times New Roman" w:hAnsi="Times New Roman" w:cs="Times New Roman"/>
          <w:sz w:val="28"/>
          <w:szCs w:val="28"/>
        </w:rPr>
        <w:t>обставин і характеру надзвичайної ситуації.</w:t>
      </w:r>
    </w:p>
    <w:p w:rsidR="00CA7D39" w:rsidRPr="00CA7D39" w:rsidRDefault="00B455AF" w:rsidP="00CA7D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A7D39" w:rsidRPr="00CA7D39">
        <w:rPr>
          <w:rFonts w:ascii="Times New Roman" w:hAnsi="Times New Roman" w:cs="Times New Roman"/>
          <w:sz w:val="28"/>
          <w:szCs w:val="28"/>
        </w:rPr>
        <w:t>Працюючи в сфері психічного здоров’я та психосоціального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D39" w:rsidRPr="00CA7D39">
        <w:rPr>
          <w:rFonts w:ascii="Times New Roman" w:hAnsi="Times New Roman" w:cs="Times New Roman"/>
          <w:sz w:val="28"/>
          <w:szCs w:val="28"/>
        </w:rPr>
        <w:t>благополуччя, часто припускаються помилки ігнорування наявних ресурсів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D39" w:rsidRPr="00CA7D39">
        <w:rPr>
          <w:rFonts w:ascii="Times New Roman" w:hAnsi="Times New Roman" w:cs="Times New Roman"/>
          <w:sz w:val="28"/>
          <w:szCs w:val="28"/>
        </w:rPr>
        <w:t>і зосередження уваги винятково на нестачах постраждалої групи: слабкостях,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D39" w:rsidRPr="00CA7D39">
        <w:rPr>
          <w:rFonts w:ascii="Times New Roman" w:hAnsi="Times New Roman" w:cs="Times New Roman"/>
          <w:sz w:val="28"/>
          <w:szCs w:val="28"/>
        </w:rPr>
        <w:t>стражданні і патологіях.</w:t>
      </w:r>
    </w:p>
    <w:p w:rsidR="00B455AF" w:rsidRDefault="00B455AF" w:rsidP="00CA7D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A7D39" w:rsidRPr="00CA7D39">
        <w:rPr>
          <w:rFonts w:ascii="Times New Roman" w:hAnsi="Times New Roman" w:cs="Times New Roman"/>
          <w:sz w:val="28"/>
          <w:szCs w:val="28"/>
        </w:rPr>
        <w:t>Постраждалі особи мають такі ресурси, як уміння вирішувати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D39" w:rsidRPr="00CA7D39">
        <w:rPr>
          <w:rFonts w:ascii="Times New Roman" w:hAnsi="Times New Roman" w:cs="Times New Roman"/>
          <w:sz w:val="28"/>
          <w:szCs w:val="28"/>
        </w:rPr>
        <w:t>проблеми, спілкуватися, домовлятися і заробляти собі на життя. Приклади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D39" w:rsidRPr="00CA7D39">
        <w:rPr>
          <w:rFonts w:ascii="Times New Roman" w:hAnsi="Times New Roman" w:cs="Times New Roman"/>
          <w:sz w:val="28"/>
          <w:szCs w:val="28"/>
        </w:rPr>
        <w:t>соціальних ресурсів із потенціалом підтримки передбачають: наявність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D39" w:rsidRPr="00CA7D39">
        <w:rPr>
          <w:rFonts w:ascii="Times New Roman" w:hAnsi="Times New Roman" w:cs="Times New Roman"/>
          <w:sz w:val="28"/>
          <w:szCs w:val="28"/>
        </w:rPr>
        <w:t>сім’ї, місцевого самоврядування, лідерів громад, працівників охорони здоров’я, вчителів, жіночих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D39" w:rsidRPr="00CA7D39">
        <w:rPr>
          <w:rFonts w:ascii="Times New Roman" w:hAnsi="Times New Roman" w:cs="Times New Roman"/>
          <w:sz w:val="28"/>
          <w:szCs w:val="28"/>
        </w:rPr>
        <w:t xml:space="preserve">груп, молодіжних клубів і громадських груп та багато іншого. </w:t>
      </w:r>
    </w:p>
    <w:p w:rsidR="00D86E2F" w:rsidRDefault="00B455AF" w:rsidP="00CA7D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A7D39" w:rsidRPr="00CA7D39">
        <w:rPr>
          <w:rFonts w:ascii="Times New Roman" w:hAnsi="Times New Roman" w:cs="Times New Roman"/>
          <w:sz w:val="28"/>
          <w:szCs w:val="28"/>
        </w:rPr>
        <w:t>Постраждалі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D39" w:rsidRPr="00CA7D39">
        <w:rPr>
          <w:rFonts w:ascii="Times New Roman" w:hAnsi="Times New Roman" w:cs="Times New Roman"/>
          <w:sz w:val="28"/>
          <w:szCs w:val="28"/>
        </w:rPr>
        <w:t>громади можуть мати економічні ресурси, наприклад, заощадження, землі,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D39" w:rsidRPr="00CA7D39">
        <w:rPr>
          <w:rFonts w:ascii="Times New Roman" w:hAnsi="Times New Roman" w:cs="Times New Roman"/>
          <w:sz w:val="28"/>
          <w:szCs w:val="28"/>
        </w:rPr>
        <w:t>сільськогосподарські угіддя та тварин; освітні ресурси, такі як школи і вчителі;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D39" w:rsidRPr="00CA7D39">
        <w:rPr>
          <w:rFonts w:ascii="Times New Roman" w:hAnsi="Times New Roman" w:cs="Times New Roman"/>
          <w:sz w:val="28"/>
          <w:szCs w:val="28"/>
        </w:rPr>
        <w:t>і ресурси охорони здоров’я, а саме: пункти охорони здоров’я та фахівців</w:t>
      </w:r>
      <w:r w:rsidR="00D86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D39" w:rsidRPr="00CA7D39">
        <w:rPr>
          <w:rFonts w:ascii="Times New Roman" w:hAnsi="Times New Roman" w:cs="Times New Roman"/>
          <w:sz w:val="28"/>
          <w:szCs w:val="28"/>
        </w:rPr>
        <w:t xml:space="preserve">цієї галузі. </w:t>
      </w:r>
    </w:p>
    <w:p w:rsidR="00CA7D39" w:rsidRPr="00CA7D39" w:rsidRDefault="00D86E2F" w:rsidP="00D86E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A7D39" w:rsidRPr="00CA7D39">
        <w:rPr>
          <w:rFonts w:ascii="Times New Roman" w:hAnsi="Times New Roman" w:cs="Times New Roman"/>
          <w:sz w:val="28"/>
          <w:szCs w:val="28"/>
        </w:rPr>
        <w:t>Значні релігійні та духовні ресурси – це релігійні лідери, місцеві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D39" w:rsidRPr="00CA7D39">
        <w:rPr>
          <w:rFonts w:ascii="Times New Roman" w:hAnsi="Times New Roman" w:cs="Times New Roman"/>
          <w:sz w:val="28"/>
          <w:szCs w:val="28"/>
        </w:rPr>
        <w:t>цілителі, обрядові практики, м</w:t>
      </w:r>
      <w:r>
        <w:rPr>
          <w:rFonts w:ascii="Times New Roman" w:hAnsi="Times New Roman" w:cs="Times New Roman"/>
          <w:sz w:val="28"/>
          <w:szCs w:val="28"/>
        </w:rPr>
        <w:t>олитовні та культурні практики.</w:t>
      </w:r>
    </w:p>
    <w:p w:rsidR="00CA7D39" w:rsidRPr="00CA7D39" w:rsidRDefault="00D86E2F" w:rsidP="00D86E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A7D39" w:rsidRPr="00CA7D39">
        <w:rPr>
          <w:rFonts w:ascii="Times New Roman" w:hAnsi="Times New Roman" w:cs="Times New Roman"/>
          <w:sz w:val="28"/>
          <w:szCs w:val="28"/>
        </w:rPr>
        <w:t>Щоб спланувати відповідну систему реагування у надзвичайній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D39" w:rsidRPr="00CA7D39">
        <w:rPr>
          <w:rFonts w:ascii="Times New Roman" w:hAnsi="Times New Roman" w:cs="Times New Roman"/>
          <w:sz w:val="28"/>
          <w:szCs w:val="28"/>
        </w:rPr>
        <w:t xml:space="preserve">ситуації, важливо знати характер місцевих ресурсів, чи є вони </w:t>
      </w:r>
      <w:proofErr w:type="gramStart"/>
      <w:r w:rsidR="00CA7D39" w:rsidRPr="00CA7D39">
        <w:rPr>
          <w:rFonts w:ascii="Times New Roman" w:hAnsi="Times New Roman" w:cs="Times New Roman"/>
          <w:sz w:val="28"/>
          <w:szCs w:val="28"/>
        </w:rPr>
        <w:t>корисними,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D39" w:rsidRPr="00CA7D39">
        <w:rPr>
          <w:rFonts w:ascii="Times New Roman" w:hAnsi="Times New Roman" w:cs="Times New Roman"/>
          <w:sz w:val="28"/>
          <w:szCs w:val="28"/>
        </w:rPr>
        <w:t xml:space="preserve"> чи</w:t>
      </w:r>
      <w:proofErr w:type="gramEnd"/>
      <w:r w:rsidR="00CA7D39" w:rsidRPr="00CA7D39">
        <w:rPr>
          <w:rFonts w:ascii="Times New Roman" w:hAnsi="Times New Roman" w:cs="Times New Roman"/>
          <w:sz w:val="28"/>
          <w:szCs w:val="28"/>
        </w:rPr>
        <w:t xml:space="preserve"> шкідливими, і якою мірою постраждале населення може отримати до них</w:t>
      </w:r>
      <w:r w:rsidR="00685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D39" w:rsidRPr="00CA7D39">
        <w:rPr>
          <w:rFonts w:ascii="Times New Roman" w:hAnsi="Times New Roman" w:cs="Times New Roman"/>
          <w:sz w:val="28"/>
          <w:szCs w:val="28"/>
        </w:rPr>
        <w:t xml:space="preserve">доступ. </w:t>
      </w:r>
    </w:p>
    <w:p w:rsidR="00636ACC" w:rsidRDefault="00636ACC" w:rsidP="006A7C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636ACC">
        <w:rPr>
          <w:rFonts w:ascii="Times New Roman" w:hAnsi="Times New Roman" w:cs="Times New Roman"/>
          <w:sz w:val="28"/>
          <w:szCs w:val="28"/>
          <w:lang w:val="uk-UA"/>
        </w:rPr>
        <w:t>Для того, щоб розпочат</w:t>
      </w:r>
      <w:r w:rsidR="004F0B82">
        <w:rPr>
          <w:rFonts w:ascii="Times New Roman" w:hAnsi="Times New Roman" w:cs="Times New Roman"/>
          <w:sz w:val="28"/>
          <w:szCs w:val="28"/>
          <w:lang w:val="uk-UA"/>
        </w:rPr>
        <w:t xml:space="preserve">и роботу щодо надання </w:t>
      </w:r>
      <w:r w:rsidR="00462077">
        <w:rPr>
          <w:rFonts w:ascii="Times New Roman" w:hAnsi="Times New Roman" w:cs="Times New Roman"/>
          <w:sz w:val="28"/>
          <w:szCs w:val="28"/>
          <w:lang w:val="uk-UA"/>
        </w:rPr>
        <w:t>психологічної допомоги</w:t>
      </w:r>
      <w:r w:rsidR="004D46B5">
        <w:rPr>
          <w:rFonts w:ascii="Times New Roman" w:hAnsi="Times New Roman" w:cs="Times New Roman"/>
          <w:sz w:val="28"/>
          <w:szCs w:val="28"/>
          <w:lang w:val="uk-UA"/>
        </w:rPr>
        <w:t xml:space="preserve"> дітям</w:t>
      </w:r>
      <w:r w:rsidRPr="00636ACC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дошкільного віку, нам слід визначитися </w:t>
      </w:r>
      <w:r w:rsidR="00C15D4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62077">
        <w:rPr>
          <w:rFonts w:ascii="Times New Roman" w:hAnsi="Times New Roman" w:cs="Times New Roman"/>
          <w:sz w:val="28"/>
          <w:szCs w:val="28"/>
          <w:lang w:val="uk-UA"/>
        </w:rPr>
        <w:t xml:space="preserve">методами, що застосовуються в  дитячій психології, віковими особливостями </w:t>
      </w:r>
      <w:r w:rsidR="00C15D44">
        <w:rPr>
          <w:rFonts w:ascii="Times New Roman" w:hAnsi="Times New Roman" w:cs="Times New Roman"/>
          <w:sz w:val="28"/>
          <w:szCs w:val="28"/>
          <w:lang w:val="uk-UA"/>
        </w:rPr>
        <w:t xml:space="preserve">психічного розвитку </w:t>
      </w:r>
      <w:r w:rsidR="00462077">
        <w:rPr>
          <w:rFonts w:ascii="Times New Roman" w:hAnsi="Times New Roman" w:cs="Times New Roman"/>
          <w:sz w:val="28"/>
          <w:szCs w:val="28"/>
          <w:lang w:val="uk-UA"/>
        </w:rPr>
        <w:t>дітей дошкільного віку. А далі перейти до визначень</w:t>
      </w:r>
      <w:r w:rsidRPr="00636ACC">
        <w:rPr>
          <w:rFonts w:ascii="Times New Roman" w:hAnsi="Times New Roman" w:cs="Times New Roman"/>
          <w:sz w:val="28"/>
          <w:szCs w:val="28"/>
          <w:lang w:val="uk-UA"/>
        </w:rPr>
        <w:t xml:space="preserve">: діти якого віку складають категорію дітей дошкільного віку? Що є стрес? Що ми назвемо травмуючими подіями? Що є психологічна травма? </w:t>
      </w:r>
      <w:r w:rsidR="004F0B82">
        <w:rPr>
          <w:rFonts w:ascii="Times New Roman" w:hAnsi="Times New Roman" w:cs="Times New Roman"/>
          <w:sz w:val="28"/>
          <w:szCs w:val="28"/>
          <w:lang w:val="uk-UA"/>
        </w:rPr>
        <w:t xml:space="preserve">Що ми назвемо ПТСР? </w:t>
      </w:r>
      <w:r w:rsidR="0046207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636ACC">
        <w:rPr>
          <w:rFonts w:ascii="Times New Roman" w:hAnsi="Times New Roman" w:cs="Times New Roman"/>
          <w:sz w:val="28"/>
          <w:szCs w:val="28"/>
          <w:lang w:val="uk-UA"/>
        </w:rPr>
        <w:t xml:space="preserve">алі </w:t>
      </w:r>
      <w:r w:rsidR="00462077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Pr="00636ACC">
        <w:rPr>
          <w:rFonts w:ascii="Times New Roman" w:hAnsi="Times New Roman" w:cs="Times New Roman"/>
          <w:sz w:val="28"/>
          <w:szCs w:val="28"/>
          <w:lang w:val="uk-UA"/>
        </w:rPr>
        <w:t>можемо перейти до методів надання психологічної допомоги дітям дошкільного віку.</w:t>
      </w:r>
    </w:p>
    <w:p w:rsidR="009168AB" w:rsidRDefault="009168AB" w:rsidP="0046207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68AB" w:rsidRPr="00C15D44" w:rsidRDefault="0088145D" w:rsidP="0088145D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Особливості психічного</w:t>
      </w:r>
      <w:r w:rsidR="009168AB" w:rsidRPr="00C15D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розвиток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9168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дитини від трьох до семи років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168AB" w:rsidRDefault="009168AB" w:rsidP="009168AB">
      <w:pPr>
        <w:shd w:val="clear" w:color="auto" w:fill="FFFFFF"/>
        <w:spacing w:before="100" w:beforeAutospacing="1" w:after="100" w:afterAutospacing="1" w:line="330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Успіхи дитини в оволодінні предметами грунтуються на основі наслідування зразків дорослих. Прагнення дитини до наслідування набуває генералізованого характеру, переноситься з конкретних способів дій на всю поведінку дорослого, на його взаємини з оточуючими. Відкривши </w:t>
      </w:r>
      <w:proofErr w:type="gramStart"/>
      <w:r w:rsidRPr="00B04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себе</w:t>
      </w:r>
      <w:proofErr w:type="gramEnd"/>
      <w:r w:rsidRPr="00B0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ранньому віці «світ предметів» дитина дошкільного віку переходить до «відкриття світу людей».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168AB" w:rsidRPr="00B04892" w:rsidRDefault="009168AB" w:rsidP="009168AB">
      <w:pPr>
        <w:shd w:val="clear" w:color="auto" w:fill="FFFFFF"/>
        <w:spacing w:before="100" w:beforeAutospacing="1" w:after="100" w:afterAutospacing="1" w:line="330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B048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перший план для дитини виступають соціальні взаємовідносини, спілкування між людьми, їхні суспільні функції: моя мама вчителька, а моя — лікар тощо. </w:t>
      </w:r>
      <w:r w:rsidRPr="00B0489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 у ранньому віці у спілкуванні з дорослим головною ланкою був предмет, то тепер він відступає на другий план, слугуючи засобом входження дитини у світ людських взаємин. Прагнення дошкільника стати дорослим, наслідувати його соціальні функції не може мати реального втілення, тому виникає сюжетно-рольова гра — провідна діяльність дошкільного віку. Головним змістом сюжетно-рольової гри виступає моделювання міжособистісних взаємовідносин дорослих людей. У предметно-маніпулятивних іграх діти моделюють взаємозв´язки між предметами за допомогою замінників реальних предметів.</w:t>
      </w:r>
    </w:p>
    <w:p w:rsidR="009168AB" w:rsidRPr="00B04892" w:rsidRDefault="009168AB" w:rsidP="009168AB">
      <w:pPr>
        <w:shd w:val="clear" w:color="auto" w:fill="FFFFFF"/>
        <w:spacing w:before="100" w:beforeAutospacing="1" w:after="100" w:afterAutospacing="1" w:line="330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Прагнення до наслідування дорослих реалізується й за допомогою інших видів діяльності, що активно формуються у дошкільника: продуктивної, образотворчої, трудової. У цих видах діяльності дитина, як і у сюжетно-рольовій грі, прагне охопити дійсність у її цілісності, у взаємозв´язках між її складовими, що стає можливим на основі достатнього інтелектуального розвитку. Діяльність дошкільника відзначається знаково-символічним характером.</w:t>
      </w:r>
    </w:p>
    <w:p w:rsidR="009168AB" w:rsidRPr="00B04892" w:rsidRDefault="009168AB" w:rsidP="009168AB">
      <w:pPr>
        <w:shd w:val="clear" w:color="auto" w:fill="FFFFFF"/>
        <w:spacing w:before="100" w:beforeAutospacing="1" w:after="100" w:afterAutospacing="1" w:line="330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Наприклад, малюнок є своєрідним неконвенціональним (таким що зберігає подібність з предметом) знаком зображуваного об´єкту або ситуації.</w:t>
      </w:r>
    </w:p>
    <w:p w:rsidR="009168AB" w:rsidRPr="00B04892" w:rsidRDefault="009168AB" w:rsidP="009168AB">
      <w:pPr>
        <w:shd w:val="clear" w:color="auto" w:fill="FFFFFF"/>
        <w:spacing w:before="100" w:beforeAutospacing="1" w:after="100" w:afterAutospacing="1" w:line="330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 освоює широке коло видів діяльності — ігрову, трудову, продуктивну, побутову. Формується як їх технічна сторона, так і мотиваційно-цільова. Входження дитини у світ дорослих у різних видах діяльності відбувається по-різному.</w:t>
      </w:r>
    </w:p>
    <w:p w:rsidR="009168AB" w:rsidRPr="00B04892" w:rsidRDefault="009168AB" w:rsidP="009168AB">
      <w:pPr>
        <w:shd w:val="clear" w:color="auto" w:fill="FFFFFF"/>
        <w:spacing w:before="100" w:beforeAutospacing="1" w:after="100" w:afterAutospacing="1" w:line="330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92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Сюжетно-рольова гра виступає для дошкільників школою між-особистісних взаємин. У продуктивних видах діяльності дитина виступає як справжній творець, засвоюючи одну з характерних людських ролей. У діяльності самообслуговування по забезпеченню свого побуту, у трудовій діяльності дитина досягає реальних результатів, схвалюваних дорослим, засвоює гігієнічні навички, трудові дії, важливість яких зберігається протягом всього життя: мити руки, одягатись, пришити ґудзик, прибрати у кімнаті тощо.</w:t>
      </w:r>
    </w:p>
    <w:p w:rsidR="009168AB" w:rsidRPr="00B04892" w:rsidRDefault="009168AB" w:rsidP="009168AB">
      <w:pPr>
        <w:shd w:val="clear" w:color="auto" w:fill="FFFFFF"/>
        <w:spacing w:before="100" w:beforeAutospacing="1" w:after="100" w:afterAutospacing="1" w:line="330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Допомагаючи дорослому, дошкільник стає безпосереднім його партнером, співробітником, колегою. Результати праці дошкільника, схвалювані дорослим, викликають у нього гордість, переживання своєї значущості.</w:t>
      </w:r>
    </w:p>
    <w:p w:rsidR="009168AB" w:rsidRPr="00B04892" w:rsidRDefault="009168AB" w:rsidP="009168AB">
      <w:pPr>
        <w:shd w:val="clear" w:color="auto" w:fill="FFFFFF"/>
        <w:spacing w:before="100" w:beforeAutospacing="1" w:after="100" w:afterAutospacing="1" w:line="330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Головним підсумком розвитку всіх видів діяльності, з одного боку, виступає оволодіння моделюванням як центральною розумовою здатністю (Л. А. Венгер), з другого боку, формування довільної поведінки (О. М. Леонтьєв, Д. Б. Ельконін).</w:t>
      </w:r>
    </w:p>
    <w:p w:rsidR="009168AB" w:rsidRPr="00B04892" w:rsidRDefault="009168AB" w:rsidP="009168AB">
      <w:pPr>
        <w:shd w:val="clear" w:color="auto" w:fill="FFFFFF"/>
        <w:spacing w:before="100" w:beforeAutospacing="1" w:after="100" w:afterAutospacing="1" w:line="330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Прагнення дитини увійти у світ дорослих зумовлює значні зміни </w:t>
      </w:r>
      <w:proofErr w:type="gramStart"/>
      <w:r w:rsidRPr="00B04892">
        <w:rPr>
          <w:rFonts w:ascii="Times New Roman" w:eastAsia="Times New Roman" w:hAnsi="Times New Roman" w:cs="Times New Roman"/>
          <w:sz w:val="28"/>
          <w:szCs w:val="28"/>
          <w:lang w:eastAsia="ru-RU"/>
        </w:rPr>
        <w:t>у формах</w:t>
      </w:r>
      <w:proofErr w:type="gramEnd"/>
      <w:r w:rsidRPr="00B0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його спілкування. Змістовність його помітно зростає, чому сприяє оволодіння мовленням, знижується його ситуативність, з´являються теми «філософського» рівня. На першому етапі у 3—4 роки формується позаситуативно-пізнавальна форма спілкування дорослого й дитини, змістом якого виступає обговорення пізнавальних проблем, задовольняється інтерес дитини до оточуючого. У 5—7 років спілкування дошкільника з дорослим носить позаситуативно-особистісний характер, обговорюються проблеми людських взаємин, моралі. Інтенсивно розвиваються форми і зміст спілкування з однолітками, що виступає необхідною умовою організації та проведення сюжетно-рольових ігор. У ході спілкування з ровесниками психіці та особистості дошкільника виникають такі риси, як повага до думки інших, здатність бути партнером, узгодити різні позиції, обгрунтувати, заперечити тощо.</w:t>
      </w:r>
    </w:p>
    <w:p w:rsidR="009168AB" w:rsidRPr="00B04892" w:rsidRDefault="009168AB" w:rsidP="009168AB">
      <w:pPr>
        <w:shd w:val="clear" w:color="auto" w:fill="FFFFFF"/>
        <w:spacing w:before="100" w:beforeAutospacing="1" w:after="100" w:afterAutospacing="1" w:line="330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основі досягнень дитини у розвитку пізнавальних процесів, їх інтелектуалізації, інтеграції та диференціації, набуття ними довільного та свідомого характеру знання дитини значно розширюються, систематизуються, набувають особистісного змісту. Це дає підстави говорити про закладання у дошкільника основ світогляду. Важливими новоутвореннями особистості виступають перші моральні інстанції, супідрядність мотивів (Л. І. Божович, О. М. Леонтьєв), формується диференційована самооцінка і особистісна свідомість.</w:t>
      </w:r>
    </w:p>
    <w:p w:rsidR="009168AB" w:rsidRPr="00B04892" w:rsidRDefault="009168AB" w:rsidP="009168AB">
      <w:pPr>
        <w:shd w:val="clear" w:color="auto" w:fill="FFFFFF"/>
        <w:spacing w:before="100" w:beforeAutospacing="1" w:after="100" w:afterAutospacing="1" w:line="330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Протягом дошкільного віку дитина проникає у сутність людської діяльності, переходить від її зовнішніх ознак та атрибутів до глибинного смислу й значення. Центральне новоутворення особистості дошкільника полягає у тому, що відбувається перебудова внутрішньої позиції дошкільника, яка підготовлює його до вступу в школу, до оволодіння новим видом діяльності — учінням. Поступово дошкільник все більше розуміє, що гра — це лише імітація дорослого життя, зростає незадоволеність своєю позицією. Характерно, що дитина в 3 роки говорить «я велика», а до 7 років починає вважати себе маленькою. Зростання інтелектуального рівня призводить до реальної оцінки дитиною своїх можливостей і розуміння необхідності навчання для справжнього входження у доросле життя. Дитина спостерігає, </w:t>
      </w:r>
      <w:r w:rsidRPr="00B04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що дорослий більш поважно й серйозно ставиться до діяльності учіння, а тому прагне оволодіти цією діяльністю.</w:t>
      </w:r>
    </w:p>
    <w:p w:rsidR="009168AB" w:rsidRPr="00B04892" w:rsidRDefault="009168AB" w:rsidP="009168AB">
      <w:pPr>
        <w:shd w:val="clear" w:color="auto" w:fill="FFFFFF"/>
        <w:spacing w:before="100" w:beforeAutospacing="1" w:after="100" w:afterAutospacing="1" w:line="330" w:lineRule="atLeast"/>
        <w:ind w:firstLine="4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73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Висновки </w:t>
      </w:r>
      <w:r w:rsidRPr="00B04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досягнення 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психічному розвитку дошкільника</w:t>
      </w:r>
      <w:r w:rsidR="002362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9168AB" w:rsidRPr="001B73A0" w:rsidRDefault="009168AB" w:rsidP="009168AB">
      <w:pPr>
        <w:pStyle w:val="a4"/>
        <w:numPr>
          <w:ilvl w:val="0"/>
          <w:numId w:val="19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3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потреба дошкільника увійти у світ дорослих, що виникає наприкінці раннього віку, зумовлює засвоєння ним позаситуативно-пізнавальної та позаситуативно-особистісної форм спілкування з дорослим, а також оволодіння широким колом видів діяльності — сюжетно-рольовою грою продуктивною, трудовою, побутовою;</w:t>
      </w:r>
    </w:p>
    <w:p w:rsidR="009168AB" w:rsidRPr="001B73A0" w:rsidRDefault="009168AB" w:rsidP="009168AB">
      <w:pPr>
        <w:pStyle w:val="a4"/>
        <w:numPr>
          <w:ilvl w:val="0"/>
          <w:numId w:val="19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 діяльності дошкільника мають моделюючий характер і відбуваються у системі дитина-предмет-дорослий, що реалізовується по-різному залежно від виду діяльності;</w:t>
      </w:r>
    </w:p>
    <w:p w:rsidR="009168AB" w:rsidRPr="001B73A0" w:rsidRDefault="009168AB" w:rsidP="009168AB">
      <w:pPr>
        <w:pStyle w:val="a4"/>
        <w:numPr>
          <w:ilvl w:val="0"/>
          <w:numId w:val="19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3A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пізнавальні процеси набувають довільного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характеру, інтелектуалізуються</w:t>
      </w:r>
      <w:r w:rsidRPr="001B73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68AB" w:rsidRPr="001B73A0" w:rsidRDefault="009168AB" w:rsidP="009168AB">
      <w:pPr>
        <w:pStyle w:val="a4"/>
        <w:numPr>
          <w:ilvl w:val="0"/>
          <w:numId w:val="19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важливими новоутвореннями особистості виступають моральні інстанції, супідрядність мотивів, диференційована самооцінка, усвідомлення своєї особистості;</w:t>
      </w:r>
    </w:p>
    <w:p w:rsidR="009168AB" w:rsidRPr="001B73A0" w:rsidRDefault="009168AB" w:rsidP="009168AB">
      <w:pPr>
        <w:pStyle w:val="a4"/>
        <w:numPr>
          <w:ilvl w:val="0"/>
          <w:numId w:val="19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3A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центральним новоутворенням особистості дошкільника виступає нова внутрішня позиція, новий рівень усвідомлення свого місця в системі суспільних відносин, які породжують готовність дитини до суспільно значущої діяльності учіння.</w:t>
      </w:r>
    </w:p>
    <w:p w:rsidR="009168AB" w:rsidRDefault="009168AB" w:rsidP="0046207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2077" w:rsidRPr="00236269" w:rsidRDefault="00462077" w:rsidP="00236269">
      <w:pPr>
        <w:pStyle w:val="a4"/>
        <w:numPr>
          <w:ilvl w:val="0"/>
          <w:numId w:val="20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6269">
        <w:rPr>
          <w:rFonts w:ascii="Times New Roman" w:hAnsi="Times New Roman" w:cs="Times New Roman"/>
          <w:b/>
          <w:sz w:val="28"/>
          <w:szCs w:val="28"/>
          <w:lang w:val="uk-UA"/>
        </w:rPr>
        <w:t>Методи дитячої психології</w:t>
      </w:r>
      <w:r w:rsidR="0023626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62077" w:rsidRDefault="00462077" w:rsidP="0046207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2077" w:rsidRDefault="00462077" w:rsidP="00C15D44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Спостереження:</w:t>
      </w:r>
    </w:p>
    <w:p w:rsidR="00462077" w:rsidRDefault="00236269" w:rsidP="00C15D4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62077">
        <w:rPr>
          <w:rFonts w:ascii="Times New Roman" w:hAnsi="Times New Roman" w:cs="Times New Roman"/>
          <w:sz w:val="28"/>
          <w:szCs w:val="28"/>
          <w:lang w:val="uk-UA"/>
        </w:rPr>
        <w:t xml:space="preserve"> - повне та часткове</w:t>
      </w:r>
      <w:r w:rsidR="00C15D44">
        <w:rPr>
          <w:rFonts w:ascii="Times New Roman" w:hAnsi="Times New Roman" w:cs="Times New Roman"/>
          <w:sz w:val="28"/>
          <w:szCs w:val="28"/>
          <w:lang w:val="uk-UA"/>
        </w:rPr>
        <w:t>;;</w:t>
      </w:r>
      <w:r w:rsidR="004620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2077" w:rsidRDefault="00236269" w:rsidP="00C15D4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62077">
        <w:rPr>
          <w:rFonts w:ascii="Times New Roman" w:hAnsi="Times New Roman" w:cs="Times New Roman"/>
          <w:sz w:val="28"/>
          <w:szCs w:val="28"/>
          <w:lang w:val="uk-UA"/>
        </w:rPr>
        <w:t>- включене та невключене</w:t>
      </w:r>
      <w:r w:rsidR="006851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2077" w:rsidRDefault="00462077" w:rsidP="00C15D44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Бесіда – як прийом експериментальної методики або як самостійний метод.</w:t>
      </w:r>
    </w:p>
    <w:p w:rsidR="00B04892" w:rsidRDefault="00462077" w:rsidP="00C15D44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 аналізу продуктів дитячої діяльності (казка, вірш, </w:t>
      </w:r>
      <w:r w:rsidR="002C5B6B">
        <w:rPr>
          <w:rFonts w:ascii="Times New Roman" w:hAnsi="Times New Roman" w:cs="Times New Roman"/>
          <w:sz w:val="28"/>
          <w:szCs w:val="28"/>
          <w:lang w:val="uk-UA"/>
        </w:rPr>
        <w:t xml:space="preserve">розповіді, </w:t>
      </w:r>
      <w:r>
        <w:rPr>
          <w:rFonts w:ascii="Times New Roman" w:hAnsi="Times New Roman" w:cs="Times New Roman"/>
          <w:sz w:val="28"/>
          <w:szCs w:val="28"/>
          <w:lang w:val="uk-UA"/>
        </w:rPr>
        <w:t>малюнок, поробки,</w:t>
      </w:r>
      <w:r w:rsidR="002C5B6B">
        <w:rPr>
          <w:rFonts w:ascii="Times New Roman" w:hAnsi="Times New Roman" w:cs="Times New Roman"/>
          <w:sz w:val="28"/>
          <w:szCs w:val="28"/>
          <w:lang w:val="uk-UA"/>
        </w:rPr>
        <w:t xml:space="preserve"> аплікації,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5B6B">
        <w:rPr>
          <w:rFonts w:ascii="Times New Roman" w:hAnsi="Times New Roman" w:cs="Times New Roman"/>
          <w:sz w:val="28"/>
          <w:szCs w:val="28"/>
          <w:lang w:val="uk-UA"/>
        </w:rPr>
        <w:t>конструкц</w:t>
      </w:r>
      <w:r w:rsidR="00C15D44"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="006851C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15D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2077" w:rsidRPr="00636ACC" w:rsidRDefault="00462077" w:rsidP="006A7C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46F7" w:rsidRPr="00236269" w:rsidRDefault="00F946F7" w:rsidP="00236269">
      <w:pPr>
        <w:pStyle w:val="a4"/>
        <w:numPr>
          <w:ilvl w:val="0"/>
          <w:numId w:val="17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269">
        <w:rPr>
          <w:rFonts w:ascii="Times New Roman" w:hAnsi="Times New Roman" w:cs="Times New Roman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Умійте визначити: це стрес? </w:t>
      </w:r>
      <w:r w:rsidRPr="00236269"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Психологічна травма</w:t>
      </w:r>
      <w:r w:rsidRPr="00236269">
        <w:rPr>
          <w:rFonts w:ascii="Times New Roman" w:hAnsi="Times New Roman" w:cs="Times New Roman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? чи ПТСР?</w:t>
      </w:r>
    </w:p>
    <w:p w:rsidR="00657AAD" w:rsidRPr="00F946F7" w:rsidRDefault="00F946F7" w:rsidP="006A7C1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Уживаємо термінів правильно</w:t>
      </w:r>
      <w:r w:rsidR="00236269"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  <w:r w:rsidR="00657AAD" w:rsidRPr="00F946F7">
        <w:rPr>
          <w:rFonts w:ascii="Times New Roman" w:hAnsi="Times New Roman" w:cs="Times New Roman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57AAD" w:rsidRPr="00F946F7" w:rsidRDefault="00F946F7" w:rsidP="006A7C1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Інформуйте колег, які терміни є правильними</w:t>
      </w:r>
      <w:r w:rsidR="00236269"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57AAD" w:rsidRPr="00F946F7">
        <w:rPr>
          <w:rFonts w:ascii="Times New Roman" w:hAnsi="Times New Roman" w:cs="Times New Roman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57AAD" w:rsidRPr="00657AAD" w:rsidRDefault="00657AAD" w:rsidP="006A7C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6F7"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</w:t>
      </w:r>
      <w:r w:rsidR="00376B37"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F946F7"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946F7" w:rsidRPr="00F946F7"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Стрес</w:t>
      </w:r>
      <w:r w:rsidRPr="00F94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це</w:t>
      </w:r>
      <w:r w:rsidRPr="00657AAD">
        <w:rPr>
          <w:rFonts w:ascii="Times New Roman" w:hAnsi="Times New Roman" w:cs="Times New Roman"/>
          <w:sz w:val="28"/>
          <w:szCs w:val="28"/>
        </w:rPr>
        <w:t xml:space="preserve"> реакція організму на несприятливі умови, наприклад, холод, голод, конфлікти, навантаження.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7AAD">
        <w:rPr>
          <w:rFonts w:ascii="Times New Roman" w:hAnsi="Times New Roman" w:cs="Times New Roman"/>
          <w:sz w:val="28"/>
          <w:szCs w:val="28"/>
        </w:rPr>
        <w:t>Будь-що, що порушує звичний перебіг життя людини, може бути стресовим, наприклад, образа, надзвичайна ситуація, складнощі на роботі. Стрес переживають усі люди частіше чи рідше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7AAD" w:rsidRPr="00F946F7" w:rsidRDefault="00FB137D" w:rsidP="006A7C10">
      <w:pPr>
        <w:spacing w:line="276" w:lineRule="auto"/>
        <w:jc w:val="both"/>
        <w:rPr>
          <w:rFonts w:ascii="Times New Roman" w:hAnsi="Times New Roman" w:cs="Times New Roman"/>
          <w:b/>
          <w:color w:val="5B9BD5" w:themeColor="accent1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5B9BD5" w:themeColor="accent1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946F7">
        <w:rPr>
          <w:rFonts w:ascii="Times New Roman" w:hAnsi="Times New Roman" w:cs="Times New Roman"/>
          <w:color w:val="5B9BD5" w:themeColor="accent1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F946F7" w:rsidRPr="00F946F7">
        <w:rPr>
          <w:rFonts w:ascii="Times New Roman" w:hAnsi="Times New Roman" w:cs="Times New Roman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Психологічна травма </w:t>
      </w:r>
      <w:r w:rsidR="00657AAD" w:rsidRPr="00F946F7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657A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7AAD">
        <w:rPr>
          <w:rFonts w:ascii="Times New Roman" w:hAnsi="Times New Roman" w:cs="Times New Roman"/>
          <w:sz w:val="28"/>
          <w:szCs w:val="28"/>
        </w:rPr>
        <w:t>може виникнути лише</w:t>
      </w:r>
      <w:r w:rsidR="00657AAD" w:rsidRPr="00657AAD">
        <w:rPr>
          <w:rFonts w:ascii="Times New Roman" w:hAnsi="Times New Roman" w:cs="Times New Roman"/>
          <w:sz w:val="28"/>
          <w:szCs w:val="28"/>
        </w:rPr>
        <w:t xml:space="preserve"> після </w:t>
      </w:r>
      <w:r w:rsidR="00F946F7" w:rsidRPr="00F946F7">
        <w:rPr>
          <w:rFonts w:ascii="Times New Roman" w:hAnsi="Times New Roman" w:cs="Times New Roman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травматичної події.</w:t>
      </w:r>
      <w:r w:rsidR="00657AAD" w:rsidRPr="00F946F7"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657AAD" w:rsidRDefault="00F946F7" w:rsidP="006A7C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5B9BD5" w:themeColor="accent1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B137D">
        <w:rPr>
          <w:rFonts w:ascii="Times New Roman" w:hAnsi="Times New Roman" w:cs="Times New Roman"/>
          <w:color w:val="5B9BD5" w:themeColor="accent1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F946F7"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Психологічна травма</w:t>
      </w:r>
      <w:r w:rsidR="00657AAD" w:rsidRPr="00F946F7">
        <w:rPr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57AAD" w:rsidRPr="00657AA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57AAD" w:rsidRPr="00657AAD">
        <w:rPr>
          <w:rFonts w:ascii="Times New Roman" w:hAnsi="Times New Roman" w:cs="Times New Roman"/>
          <w:sz w:val="28"/>
          <w:szCs w:val="28"/>
        </w:rPr>
        <w:t>це пошкодження психіки після пережитої травматичної події, що може призвести до проблем здоров'я та порушень у нормальному житті людини.</w:t>
      </w:r>
      <w:r w:rsidR="00657A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57AAD" w:rsidRDefault="00FB137D" w:rsidP="006A7C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5B9BD5" w:themeColor="accent1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F946F7">
        <w:rPr>
          <w:rFonts w:ascii="Times New Roman" w:hAnsi="Times New Roman" w:cs="Times New Roman"/>
          <w:color w:val="5B9BD5" w:themeColor="accent1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946F7" w:rsidRPr="00F946F7"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Травматична подія</w:t>
      </w:r>
      <w:r w:rsidR="00F946F7" w:rsidRPr="00F946F7">
        <w:rPr>
          <w:rFonts w:ascii="Times New Roman" w:hAnsi="Times New Roman" w:cs="Times New Roman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57AAD" w:rsidRPr="00F946F7">
        <w:rPr>
          <w:rFonts w:ascii="Times New Roman" w:hAnsi="Times New Roman" w:cs="Times New Roman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57AAD" w:rsidRPr="00A11365">
        <w:rPr>
          <w:rFonts w:ascii="Times New Roman" w:hAnsi="Times New Roman" w:cs="Times New Roman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657AAD" w:rsidRPr="00A11365">
        <w:rPr>
          <w:rFonts w:ascii="Times New Roman" w:hAnsi="Times New Roman" w:cs="Times New Roman"/>
          <w:color w:val="5B9BD5" w:themeColor="accent1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57AAD" w:rsidRPr="00FB137D">
        <w:rPr>
          <w:rFonts w:ascii="Times New Roman" w:hAnsi="Times New Roman" w:cs="Times New Roman"/>
          <w:sz w:val="28"/>
          <w:szCs w:val="28"/>
          <w:lang w:val="uk-UA"/>
        </w:rPr>
        <w:t>подія, при якій людина вважає, що була явна загроза для її життя/здоров’я чи для життя/здоров'я близької людини або людина була впевнена чи думала, що це явна загроза.</w:t>
      </w:r>
      <w:r w:rsidR="00A1136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11365" w:rsidRPr="00FB137D">
        <w:rPr>
          <w:rFonts w:ascii="Times New Roman" w:hAnsi="Times New Roman" w:cs="Times New Roman"/>
          <w:sz w:val="28"/>
          <w:szCs w:val="28"/>
          <w:lang w:val="uk-UA"/>
        </w:rPr>
        <w:t>Часто травматична подія є насильницькою або несподіваною</w:t>
      </w:r>
      <w:r w:rsidR="00A1136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30B95" w:rsidRPr="00A11365" w:rsidRDefault="00FD7C06" w:rsidP="006A7C10">
      <w:pPr>
        <w:spacing w:line="276" w:lineRule="auto"/>
        <w:jc w:val="both"/>
        <w:rPr>
          <w:rStyle w:val="a3"/>
          <w:rFonts w:ascii="Times New Roman" w:hAnsi="Times New Roman" w:cs="Times New Roman"/>
          <w:b w:val="0"/>
          <w:color w:val="5B9BD5" w:themeColor="accent1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11365" w:rsidRPr="00683B52">
        <w:rPr>
          <w:rFonts w:ascii="Times New Roman" w:hAnsi="Times New Roman" w:cs="Times New Roman"/>
          <w:sz w:val="28"/>
          <w:szCs w:val="28"/>
          <w:lang w:val="uk-UA"/>
        </w:rPr>
        <w:t>У більшості людей, які пережили травматичну подію, з часом симптоми згасають. Психіка людини сама відновлюється та стабілізується.</w:t>
      </w:r>
      <w:r w:rsidR="00A113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0B95" w:rsidRDefault="00FD7C06" w:rsidP="006A7C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11365" w:rsidRPr="00A11365">
        <w:rPr>
          <w:rFonts w:ascii="Times New Roman" w:hAnsi="Times New Roman" w:cs="Times New Roman"/>
          <w:sz w:val="28"/>
          <w:szCs w:val="28"/>
        </w:rPr>
        <w:t>У частини людей, які пережили травматичну подію, симптоми зберігаються/ускладнюються та свідчать про перехід до більш тяжких станів.</w:t>
      </w:r>
    </w:p>
    <w:p w:rsidR="004F0B82" w:rsidRDefault="00FD7C06" w:rsidP="006A7C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376B37"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D7C06">
        <w:rPr>
          <w:rFonts w:ascii="Times New Roman" w:hAnsi="Times New Roman" w:cs="Times New Roman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Посттравматичний стресовий розлад</w:t>
      </w:r>
      <w:r w:rsidR="004F0B82" w:rsidRPr="00FD7C06">
        <w:rPr>
          <w:rFonts w:ascii="Times New Roman" w:hAnsi="Times New Roman" w:cs="Times New Roman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(ПТСР)</w:t>
      </w:r>
      <w:r w:rsidR="004F0B82" w:rsidRPr="00FD7C06"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F0B82" w:rsidRPr="004F0B82">
        <w:rPr>
          <w:rFonts w:ascii="Times New Roman" w:hAnsi="Times New Roman" w:cs="Times New Roman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це </w:t>
      </w:r>
      <w:r w:rsidR="004F0B82" w:rsidRPr="004F0B82">
        <w:rPr>
          <w:rFonts w:ascii="Times New Roman" w:hAnsi="Times New Roman" w:cs="Times New Roman"/>
          <w:sz w:val="28"/>
          <w:szCs w:val="28"/>
        </w:rPr>
        <w:t>захворювання, яке розвивається внаслідок переживання травматичної події.</w:t>
      </w:r>
      <w:r w:rsidR="004F0B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0B82" w:rsidRPr="005E1A20">
        <w:rPr>
          <w:rFonts w:ascii="Times New Roman" w:hAnsi="Times New Roman" w:cs="Times New Roman"/>
          <w:sz w:val="28"/>
          <w:szCs w:val="28"/>
          <w:lang w:val="uk-UA"/>
        </w:rPr>
        <w:t>Діагноз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установлює психіатр, а не психолог. </w:t>
      </w:r>
      <w:r w:rsidR="00C307D0" w:rsidRPr="005E1A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7D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4F0B82" w:rsidRPr="005E1A20">
        <w:rPr>
          <w:rFonts w:ascii="Times New Roman" w:hAnsi="Times New Roman" w:cs="Times New Roman"/>
          <w:sz w:val="28"/>
          <w:szCs w:val="28"/>
          <w:lang w:val="uk-UA"/>
        </w:rPr>
        <w:t>юдина потребує комплексної терапії.</w:t>
      </w:r>
      <w:r w:rsidR="005E1A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76B37" w:rsidRPr="00376B37" w:rsidRDefault="00376B37" w:rsidP="00B822D9">
      <w:pPr>
        <w:pStyle w:val="a4"/>
        <w:numPr>
          <w:ilvl w:val="0"/>
          <w:numId w:val="17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6B37">
        <w:rPr>
          <w:rFonts w:ascii="Times New Roman" w:hAnsi="Times New Roman" w:cs="Times New Roman"/>
          <w:b/>
          <w:sz w:val="28"/>
          <w:szCs w:val="28"/>
          <w:lang w:val="uk-UA"/>
        </w:rPr>
        <w:t>Методичні та практичні рекомендації щодо надання психологічної допомоги внутрішньо переміщеним дітям дошкільного віку.</w:t>
      </w:r>
    </w:p>
    <w:p w:rsidR="009168AB" w:rsidRPr="00376B37" w:rsidRDefault="00376B37" w:rsidP="009168AB">
      <w:pPr>
        <w:spacing w:line="276" w:lineRule="auto"/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  <w:lang w:val="uk-UA"/>
        </w:rPr>
      </w:pPr>
      <w:r w:rsidRPr="00376B37">
        <w:rPr>
          <w:rFonts w:ascii="Times New Roman" w:hAnsi="Times New Roman" w:cs="Times New Roman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E1A20" w:rsidRPr="00376B37">
        <w:rPr>
          <w:rFonts w:ascii="Times New Roman" w:hAnsi="Times New Roman" w:cs="Times New Roman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Отож, як нам надати психологічну допомогу дитині дошкільного віку, що зазнала травматичних подій? </w:t>
      </w:r>
    </w:p>
    <w:p w:rsidR="00DA067E" w:rsidRPr="009168AB" w:rsidRDefault="009168AB" w:rsidP="006A7C1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68AB">
        <w:rPr>
          <w:rFonts w:ascii="Times New Roman" w:hAnsi="Times New Roman" w:cs="Times New Roman"/>
          <w:b/>
          <w:sz w:val="28"/>
          <w:szCs w:val="28"/>
        </w:rPr>
        <w:t>Дитина дошкільного віку</w:t>
      </w:r>
      <w:r w:rsidR="00DA067E" w:rsidRPr="009168AB">
        <w:rPr>
          <w:rFonts w:ascii="Times New Roman" w:hAnsi="Times New Roman" w:cs="Times New Roman"/>
          <w:b/>
          <w:lang w:val="uk-UA"/>
        </w:rPr>
        <w:t xml:space="preserve"> </w:t>
      </w:r>
      <w:r w:rsidR="00DA067E" w:rsidRPr="009168AB">
        <w:rPr>
          <w:rFonts w:ascii="Times New Roman" w:hAnsi="Times New Roman" w:cs="Times New Roman"/>
          <w:b/>
          <w:sz w:val="28"/>
          <w:szCs w:val="28"/>
          <w:lang w:val="uk-UA"/>
        </w:rPr>
        <w:t>– це</w:t>
      </w:r>
      <w:r w:rsidR="00376B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дитина віком від трьох до семи</w:t>
      </w:r>
      <w:r w:rsidR="00DA067E" w:rsidRPr="009168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років.</w:t>
      </w:r>
    </w:p>
    <w:p w:rsidR="00565203" w:rsidRPr="00CF6748" w:rsidRDefault="00CF6748" w:rsidP="006A7C10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748">
        <w:rPr>
          <w:rFonts w:ascii="Times New Roman" w:hAnsi="Times New Roman" w:cs="Times New Roman"/>
          <w:sz w:val="28"/>
          <w:szCs w:val="28"/>
          <w:lang w:val="uk-UA"/>
        </w:rPr>
        <w:t>відповідайте на запитання дитини, бо це розвиває її уявлення про світ</w:t>
      </w:r>
      <w:r w:rsidR="009168A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160DA" w:rsidRPr="00CF6748" w:rsidRDefault="00CF6748" w:rsidP="006A7C10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748">
        <w:rPr>
          <w:rFonts w:ascii="Times New Roman" w:hAnsi="Times New Roman" w:cs="Times New Roman"/>
          <w:sz w:val="28"/>
          <w:szCs w:val="28"/>
        </w:rPr>
        <w:t>ромовляйте з дитиною про те, що відбувається</w:t>
      </w:r>
      <w:r w:rsidR="00865588" w:rsidRPr="00CF6748">
        <w:rPr>
          <w:rFonts w:ascii="Times New Roman" w:hAnsi="Times New Roman" w:cs="Times New Roman"/>
          <w:sz w:val="28"/>
          <w:szCs w:val="28"/>
        </w:rPr>
        <w:t>,</w:t>
      </w:r>
      <w:r w:rsidRPr="00CF6748">
        <w:rPr>
          <w:rFonts w:ascii="Times New Roman" w:hAnsi="Times New Roman" w:cs="Times New Roman"/>
          <w:sz w:val="28"/>
          <w:szCs w:val="28"/>
        </w:rPr>
        <w:t xml:space="preserve"> щоб вона не вигадувала зайвого</w:t>
      </w:r>
      <w:r w:rsidR="009168A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65203" w:rsidRPr="00CF6748" w:rsidRDefault="00CF6748" w:rsidP="006A7C10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748">
        <w:rPr>
          <w:rFonts w:ascii="Times New Roman" w:hAnsi="Times New Roman" w:cs="Times New Roman"/>
          <w:sz w:val="28"/>
          <w:szCs w:val="28"/>
        </w:rPr>
        <w:t>грайте з дитиною в різні ролі</w:t>
      </w:r>
      <w:r w:rsidR="009168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5203" w:rsidRDefault="009168AB" w:rsidP="006A7C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8AB"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9168AB">
        <w:rPr>
          <w:rFonts w:ascii="Times New Roman" w:hAnsi="Times New Roman" w:cs="Times New Roman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Дитячий егоцентризм</w:t>
      </w:r>
      <w:r w:rsidR="00DA067E" w:rsidRPr="009168AB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A067E" w:rsidRPr="00DA067E">
        <w:rPr>
          <w:rFonts w:ascii="Times New Roman" w:hAnsi="Times New Roman" w:cs="Times New Roman"/>
          <w:sz w:val="28"/>
          <w:szCs w:val="28"/>
        </w:rPr>
        <w:t>- це уявлення дитини про себе як про центр всесвіту та причину всіх подій у ньому. Для дітей дошкільного віку це норма.</w:t>
      </w:r>
      <w:r w:rsidR="00DA06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A067E" w:rsidRPr="009168AB" w:rsidRDefault="00DA067E" w:rsidP="009168A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68AB">
        <w:rPr>
          <w:rFonts w:ascii="Times New Roman" w:hAnsi="Times New Roman" w:cs="Times New Roman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Що важливо для дитини в цьому віці</w:t>
      </w:r>
      <w:r w:rsidRPr="009168AB"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DA067E" w:rsidRPr="00DA067E" w:rsidRDefault="00DA067E" w:rsidP="006A7C10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067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відособлюватися від дорослих, вибудовувати власні межі самостійності</w:t>
      </w:r>
      <w:r w:rsidR="009168AB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DA067E" w:rsidRPr="00DA067E" w:rsidRDefault="00DA067E" w:rsidP="006A7C10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067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розвивати уявлення про світ і предмети в ньому, людей та їхні дії: як і чому все навколо побудовано саме так</w:t>
      </w:r>
      <w:r w:rsidR="009168AB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DA067E" w:rsidRPr="00DA067E" w:rsidRDefault="00DA067E" w:rsidP="006A7C10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067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повністю довіряти дорослим, не сумніватися в їхніх діях</w:t>
      </w:r>
      <w:r w:rsidR="009168AB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DA067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A067E" w:rsidRPr="00DA067E" w:rsidRDefault="00DA067E" w:rsidP="006A7C10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067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грати в ігри з ролями та сюжетами отримувати роз’яснення про причини й наслідки подій та робити висновки</w:t>
      </w:r>
      <w:r w:rsidR="009168AB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DA067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A067E" w:rsidRDefault="00DA067E" w:rsidP="006A7C10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067E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керувати власними емоціями й потребами розвивати уяву, фантазію, пам'ять та увагу</w:t>
      </w:r>
      <w:r w:rsidR="009168AB"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AF4EE4" w:rsidRPr="009168AB" w:rsidRDefault="00AF4EE4" w:rsidP="006A7C1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68AB"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Як дитина дошкільного віку реагує на травматичні події?  На які фізіологічні та психологічні прояви нам слід звернути увагу?</w:t>
      </w:r>
    </w:p>
    <w:p w:rsidR="00AF4EE4" w:rsidRPr="00AF4EE4" w:rsidRDefault="00AF4EE4" w:rsidP="006A7C10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EE4">
        <w:rPr>
          <w:rFonts w:ascii="Times New Roman" w:hAnsi="Times New Roman" w:cs="Times New Roman"/>
          <w:sz w:val="28"/>
          <w:szCs w:val="28"/>
          <w:lang w:val="uk-UA"/>
        </w:rPr>
        <w:t>в  іграх з’являються сюжети травматичної події</w:t>
      </w:r>
      <w:r w:rsidR="00376B3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AF4E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4EE4" w:rsidRPr="00AF4EE4" w:rsidRDefault="00AF4EE4" w:rsidP="006A7C10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EE4">
        <w:rPr>
          <w:rFonts w:ascii="Times New Roman" w:hAnsi="Times New Roman" w:cs="Times New Roman"/>
          <w:sz w:val="28"/>
          <w:szCs w:val="28"/>
          <w:lang w:val="uk-UA"/>
        </w:rPr>
        <w:t>ігри стають агресивними або такими, що лякають</w:t>
      </w:r>
      <w:r w:rsidR="00376B3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AF4E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4EE4" w:rsidRPr="00AF4EE4" w:rsidRDefault="00AF4EE4" w:rsidP="006A7C10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EE4">
        <w:rPr>
          <w:rFonts w:ascii="Times New Roman" w:hAnsi="Times New Roman" w:cs="Times New Roman"/>
          <w:sz w:val="28"/>
          <w:szCs w:val="28"/>
          <w:lang w:val="uk-UA"/>
        </w:rPr>
        <w:t>в  малюнках з’являються сюжети травматичної події</w:t>
      </w:r>
      <w:r w:rsidR="00376B3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F4EE4" w:rsidRPr="00AF4EE4" w:rsidRDefault="00AF4EE4" w:rsidP="006A7C10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EE4">
        <w:rPr>
          <w:rFonts w:ascii="Times New Roman" w:hAnsi="Times New Roman" w:cs="Times New Roman"/>
          <w:sz w:val="28"/>
          <w:szCs w:val="28"/>
          <w:lang w:val="uk-UA"/>
        </w:rPr>
        <w:t>дитина  може називати речі так, як називали їх дорослі, а не так, як вони називаються насправді (наприклад, «грім» замість вибухи, «погладив» замість ударив)</w:t>
      </w:r>
      <w:r w:rsidR="00376B3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AF4E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4EE4" w:rsidRPr="00AF4EE4" w:rsidRDefault="00AF4EE4" w:rsidP="006A7C10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EE4">
        <w:rPr>
          <w:rFonts w:ascii="Times New Roman" w:hAnsi="Times New Roman" w:cs="Times New Roman"/>
          <w:sz w:val="28"/>
          <w:szCs w:val="28"/>
          <w:lang w:val="uk-UA"/>
        </w:rPr>
        <w:t>гіперактивність або загальмованість</w:t>
      </w:r>
      <w:r w:rsidR="00376B3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AF4E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4EE4" w:rsidRPr="00AF4EE4" w:rsidRDefault="00AF4EE4" w:rsidP="006A7C10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EE4">
        <w:rPr>
          <w:rFonts w:ascii="Times New Roman" w:hAnsi="Times New Roman" w:cs="Times New Roman"/>
          <w:sz w:val="28"/>
          <w:szCs w:val="28"/>
          <w:lang w:val="uk-UA"/>
        </w:rPr>
        <w:t>енурез</w:t>
      </w:r>
      <w:r w:rsidR="00376B3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F4EE4" w:rsidRPr="00AF4EE4" w:rsidRDefault="00AF4EE4" w:rsidP="006A7C10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EE4">
        <w:rPr>
          <w:rFonts w:ascii="Times New Roman" w:hAnsi="Times New Roman" w:cs="Times New Roman"/>
          <w:sz w:val="28"/>
          <w:szCs w:val="28"/>
          <w:lang w:val="uk-UA"/>
        </w:rPr>
        <w:t>порушення сну, жахи</w:t>
      </w:r>
      <w:r w:rsidR="00376B3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AF4E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4EE4" w:rsidRPr="00AF4EE4" w:rsidRDefault="00AF4EE4" w:rsidP="006A7C10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EE4">
        <w:rPr>
          <w:rFonts w:ascii="Times New Roman" w:hAnsi="Times New Roman" w:cs="Times New Roman"/>
          <w:sz w:val="28"/>
          <w:szCs w:val="28"/>
          <w:lang w:val="uk-UA"/>
        </w:rPr>
        <w:t>розлади харчування</w:t>
      </w:r>
      <w:r w:rsidR="00376B3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AF4EE4" w:rsidRPr="00AF4EE4" w:rsidRDefault="00AF4EE4" w:rsidP="006A7C10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EE4">
        <w:rPr>
          <w:rFonts w:ascii="Times New Roman" w:hAnsi="Times New Roman" w:cs="Times New Roman"/>
          <w:sz w:val="28"/>
          <w:szCs w:val="28"/>
          <w:lang w:val="uk-UA"/>
        </w:rPr>
        <w:t>страх розлуки з батьками або дорослим, які піклуються про дитину</w:t>
      </w:r>
      <w:r w:rsidR="00376B3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AF4E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4EE4" w:rsidRPr="00AF4EE4" w:rsidRDefault="00AF4EE4" w:rsidP="006A7C10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EE4">
        <w:rPr>
          <w:rFonts w:ascii="Times New Roman" w:hAnsi="Times New Roman" w:cs="Times New Roman"/>
          <w:sz w:val="28"/>
          <w:szCs w:val="28"/>
          <w:lang w:val="uk-UA"/>
        </w:rPr>
        <w:t>страх незнайомих людей</w:t>
      </w:r>
      <w:r w:rsidR="00376B3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F4EE4" w:rsidRPr="00AF4EE4" w:rsidRDefault="00AF4EE4" w:rsidP="006A7C10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EE4">
        <w:rPr>
          <w:rFonts w:ascii="Times New Roman" w:hAnsi="Times New Roman" w:cs="Times New Roman"/>
          <w:sz w:val="28"/>
          <w:szCs w:val="28"/>
          <w:lang w:val="uk-UA"/>
        </w:rPr>
        <w:t>дратівливість «чіпляння» за батьків або інших дорослих</w:t>
      </w:r>
      <w:r w:rsidR="00376B3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AF4E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4EE4" w:rsidRPr="00AE70A5" w:rsidRDefault="00AF4EE4" w:rsidP="006A7C10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0A5">
        <w:rPr>
          <w:rFonts w:ascii="Times New Roman" w:hAnsi="Times New Roman" w:cs="Times New Roman"/>
          <w:sz w:val="28"/>
          <w:szCs w:val="28"/>
          <w:lang w:val="uk-UA"/>
        </w:rPr>
        <w:t>порушення уваги, концентрації</w:t>
      </w:r>
      <w:r w:rsidR="00376B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E70A5" w:rsidRPr="00AE70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E70A5" w:rsidRPr="00376B37" w:rsidRDefault="00376B37" w:rsidP="006A7C1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6B37"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Особливість переживання травматичної події дітьми дошкільного віку</w:t>
      </w:r>
      <w:r w:rsidR="00AE70A5" w:rsidRPr="00376B37"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376B37"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які емоційніІ та поведінкові прояві слід звернути увагу</w:t>
      </w:r>
      <w:r w:rsidR="00AE70A5" w:rsidRPr="00376B37"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AE70A5" w:rsidRPr="00AE70A5" w:rsidRDefault="00AE70A5" w:rsidP="006A7C10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регрес поведінки (повернення до більш ранніх моделей поведінк</w:t>
      </w:r>
      <w:r>
        <w:rPr>
          <w:rFonts w:ascii="Times New Roman" w:hAnsi="Times New Roman" w:cs="Times New Roman"/>
          <w:sz w:val="28"/>
          <w:szCs w:val="28"/>
        </w:rPr>
        <w:t>и, наприклад, смоктання пальця</w:t>
      </w:r>
      <w:r w:rsidR="00376B37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AE70A5" w:rsidRPr="00AE70A5" w:rsidRDefault="00AE70A5" w:rsidP="006A7C10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магання знову спати з батьками</w:t>
      </w:r>
      <w:r w:rsidR="00376B3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E70A5" w:rsidRPr="00AE70A5" w:rsidRDefault="00AE70A5" w:rsidP="006A7C10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втрата набутих навичок: мовлення, ходіння, користування туал</w:t>
      </w:r>
      <w:r>
        <w:rPr>
          <w:rFonts w:ascii="Times New Roman" w:hAnsi="Times New Roman" w:cs="Times New Roman"/>
          <w:sz w:val="28"/>
          <w:szCs w:val="28"/>
        </w:rPr>
        <w:t>етом, столовими приборами тощо)</w:t>
      </w:r>
      <w:r w:rsidR="00376B3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E70A5" w:rsidRPr="00AE70A5" w:rsidRDefault="00AE70A5" w:rsidP="006A7C10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0A5">
        <w:rPr>
          <w:rFonts w:ascii="Times New Roman" w:hAnsi="Times New Roman" w:cs="Times New Roman"/>
          <w:sz w:val="28"/>
          <w:szCs w:val="28"/>
        </w:rPr>
        <w:t>дитина не завжди називає речі їхніми іменами, бо орієнтується на слова, що їх уживають дорослі (наприклад, стан алкогольного сп’яніння батьки називають «людина захворіл</w:t>
      </w:r>
      <w:r>
        <w:rPr>
          <w:rFonts w:ascii="Times New Roman" w:hAnsi="Times New Roman" w:cs="Times New Roman"/>
          <w:sz w:val="28"/>
          <w:szCs w:val="28"/>
        </w:rPr>
        <w:t>а»)</w:t>
      </w:r>
      <w:r w:rsidR="00376B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70A5" w:rsidRDefault="00B822D9" w:rsidP="00B822D9">
      <w:pPr>
        <w:pStyle w:val="a4"/>
        <w:spacing w:line="276" w:lineRule="auto"/>
        <w:jc w:val="center"/>
        <w:rPr>
          <w:rFonts w:ascii="Times New Roman" w:hAnsi="Times New Roman" w:cs="Times New Roman"/>
          <w:color w:val="5B9BD5" w:themeColor="accent1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Рекомендації</w:t>
      </w:r>
      <w:r w:rsidR="00AE70A5" w:rsidRPr="00B822D9">
        <w:rPr>
          <w:rFonts w:ascii="Times New Roman" w:hAnsi="Times New Roman" w:cs="Times New Roman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батькам або дорослим, які піклуються про дитину:</w:t>
      </w:r>
    </w:p>
    <w:p w:rsidR="00AE70A5" w:rsidRPr="00AE70A5" w:rsidRDefault="00AE70A5" w:rsidP="006A7C10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lastRenderedPageBreak/>
        <w:t>обмежувати використання гаджетів та залучати дитину до ігор, що потребують уяви, фантазії, мисле</w:t>
      </w:r>
      <w:r>
        <w:rPr>
          <w:rFonts w:ascii="Times New Roman" w:hAnsi="Times New Roman" w:cs="Times New Roman"/>
          <w:sz w:val="28"/>
          <w:szCs w:val="28"/>
        </w:rPr>
        <w:t>ння</w:t>
      </w:r>
      <w:r w:rsidR="00B822D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E70A5" w:rsidRPr="00AE70A5" w:rsidRDefault="00AE70A5" w:rsidP="006A7C10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дотримув</w:t>
      </w:r>
      <w:r>
        <w:rPr>
          <w:rFonts w:ascii="Times New Roman" w:hAnsi="Times New Roman" w:cs="Times New Roman"/>
          <w:sz w:val="28"/>
          <w:szCs w:val="28"/>
        </w:rPr>
        <w:t>атись режиму дня та сну дитини</w:t>
      </w:r>
      <w:r w:rsidR="00B822D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E70A5" w:rsidRPr="00AE70A5" w:rsidRDefault="00AE70A5" w:rsidP="006A7C10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A5">
        <w:rPr>
          <w:rFonts w:ascii="Times New Roman" w:hAnsi="Times New Roman" w:cs="Times New Roman"/>
          <w:sz w:val="28"/>
          <w:szCs w:val="28"/>
        </w:rPr>
        <w:t>підтримувати намагання дитини бути самостійною (зав’язувати шн</w:t>
      </w:r>
      <w:r>
        <w:rPr>
          <w:rFonts w:ascii="Times New Roman" w:hAnsi="Times New Roman" w:cs="Times New Roman"/>
          <w:sz w:val="28"/>
          <w:szCs w:val="28"/>
        </w:rPr>
        <w:t>урки, їсти виделкою, одягатися)</w:t>
      </w:r>
      <w:r w:rsidR="00B822D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AE7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0A5" w:rsidRPr="00DF07D5" w:rsidRDefault="00AE70A5" w:rsidP="006A7C10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0A5">
        <w:rPr>
          <w:rFonts w:ascii="Times New Roman" w:hAnsi="Times New Roman" w:cs="Times New Roman"/>
          <w:sz w:val="28"/>
          <w:szCs w:val="28"/>
        </w:rPr>
        <w:t>більше часу приділяти розмовам з дитиною, поясненням, що відбувається й чому; допомогти дитині розрізняти емоції та проживати їх у сприятливій формі, наприклад: «Ти обурений/обурена, це нормально, погарчімо з тобо</w:t>
      </w:r>
      <w:r w:rsidR="00DF07D5">
        <w:rPr>
          <w:rFonts w:ascii="Times New Roman" w:hAnsi="Times New Roman" w:cs="Times New Roman"/>
          <w:sz w:val="28"/>
          <w:szCs w:val="28"/>
        </w:rPr>
        <w:t>ю, як лев, поки не стане легше»</w:t>
      </w:r>
      <w:r w:rsidR="00B822D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F07D5" w:rsidRPr="00DF07D5" w:rsidRDefault="00DF07D5" w:rsidP="006A7C10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7D5">
        <w:rPr>
          <w:rFonts w:ascii="Times New Roman" w:hAnsi="Times New Roman" w:cs="Times New Roman"/>
          <w:sz w:val="28"/>
          <w:szCs w:val="28"/>
        </w:rPr>
        <w:t>складати разом з дитиною казки, де головні герої впорюються із жах</w:t>
      </w:r>
      <w:r w:rsidR="00FB137D">
        <w:rPr>
          <w:rFonts w:ascii="Times New Roman" w:hAnsi="Times New Roman" w:cs="Times New Roman"/>
          <w:sz w:val="28"/>
          <w:szCs w:val="28"/>
        </w:rPr>
        <w:t>ами, сумом та іншими труднощами</w:t>
      </w:r>
      <w:r w:rsidR="00B822D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F0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7D5" w:rsidRPr="00DF07D5" w:rsidRDefault="00DF07D5" w:rsidP="006A7C10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7D5">
        <w:rPr>
          <w:rFonts w:ascii="Times New Roman" w:hAnsi="Times New Roman" w:cs="Times New Roman"/>
          <w:sz w:val="28"/>
          <w:szCs w:val="28"/>
        </w:rPr>
        <w:t xml:space="preserve">залучати дитину до творчості, малювання, ліплення, танців, співу; відновити або створити сімейні традиції, свята, де дитина відчуває себе </w:t>
      </w:r>
      <w:r w:rsidR="00FB137D">
        <w:rPr>
          <w:rFonts w:ascii="Times New Roman" w:hAnsi="Times New Roman" w:cs="Times New Roman"/>
          <w:sz w:val="28"/>
          <w:szCs w:val="28"/>
        </w:rPr>
        <w:t>цінною у родині й має свою роль</w:t>
      </w:r>
      <w:r w:rsidR="00B822D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B137D" w:rsidRPr="00FB137D" w:rsidRDefault="00DF07D5" w:rsidP="006A7C10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07D5">
        <w:rPr>
          <w:rFonts w:ascii="Times New Roman" w:hAnsi="Times New Roman" w:cs="Times New Roman"/>
          <w:sz w:val="28"/>
          <w:szCs w:val="28"/>
        </w:rPr>
        <w:t>спільно з дитиною будувати місце, де вона почуваєтьс</w:t>
      </w:r>
      <w:r w:rsidR="00FB137D">
        <w:rPr>
          <w:rFonts w:ascii="Times New Roman" w:hAnsi="Times New Roman" w:cs="Times New Roman"/>
          <w:sz w:val="28"/>
          <w:szCs w:val="28"/>
        </w:rPr>
        <w:t>я безпечно («намет», «халабуду»</w:t>
      </w:r>
      <w:r w:rsidR="00B822D9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F8239A" w:rsidRPr="00F8239A" w:rsidRDefault="00DF07D5" w:rsidP="006A7C10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07D5">
        <w:rPr>
          <w:rFonts w:ascii="Times New Roman" w:hAnsi="Times New Roman" w:cs="Times New Roman"/>
          <w:sz w:val="28"/>
          <w:szCs w:val="28"/>
        </w:rPr>
        <w:t xml:space="preserve"> звертати увагу на те, що дитина може не називати речі своїми іменами, тому необхідно уточнювати: опиши, як це виглядало, або намалюй мені це (після того «грому» щось розбилось на вулиці чи в домі?»)</w:t>
      </w:r>
      <w:r w:rsidR="00B822D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823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239A" w:rsidRPr="00B822D9" w:rsidRDefault="00B822D9" w:rsidP="006A7C1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22D9"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Психологи мають для роботи:</w:t>
      </w:r>
    </w:p>
    <w:p w:rsidR="00F8239A" w:rsidRPr="00F8239A" w:rsidRDefault="00F8239A" w:rsidP="006A7C10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39A">
        <w:rPr>
          <w:rFonts w:ascii="Times New Roman" w:hAnsi="Times New Roman" w:cs="Times New Roman"/>
          <w:sz w:val="28"/>
          <w:szCs w:val="28"/>
          <w:lang w:val="uk-UA"/>
        </w:rPr>
        <w:t>іграшки (лял</w:t>
      </w:r>
      <w:r>
        <w:rPr>
          <w:rFonts w:ascii="Times New Roman" w:hAnsi="Times New Roman" w:cs="Times New Roman"/>
          <w:sz w:val="28"/>
          <w:szCs w:val="28"/>
          <w:lang w:val="uk-UA"/>
        </w:rPr>
        <w:t>ьки, м’які іграшки, автомобілі)</w:t>
      </w:r>
      <w:r w:rsidR="00FE2A3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823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239A" w:rsidRPr="00F8239A" w:rsidRDefault="00F8239A" w:rsidP="006A7C10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39A">
        <w:rPr>
          <w:rFonts w:ascii="Times New Roman" w:hAnsi="Times New Roman" w:cs="Times New Roman"/>
          <w:sz w:val="28"/>
          <w:szCs w:val="28"/>
          <w:lang w:val="uk-UA"/>
        </w:rPr>
        <w:t>розмальовки, фар</w:t>
      </w:r>
      <w:r>
        <w:rPr>
          <w:rFonts w:ascii="Times New Roman" w:hAnsi="Times New Roman" w:cs="Times New Roman"/>
          <w:sz w:val="28"/>
          <w:szCs w:val="28"/>
          <w:lang w:val="uk-UA"/>
        </w:rPr>
        <w:t>би, пластилін, кінетичний пісок</w:t>
      </w:r>
      <w:r w:rsidR="00FE2A3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823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239A" w:rsidRPr="00FE2A3E" w:rsidRDefault="00F8239A" w:rsidP="00FE2A3E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A3E">
        <w:rPr>
          <w:rFonts w:ascii="Times New Roman" w:hAnsi="Times New Roman" w:cs="Times New Roman"/>
          <w:sz w:val="28"/>
          <w:szCs w:val="28"/>
          <w:lang w:val="uk-UA"/>
        </w:rPr>
        <w:t>контактну інформацію психологічних і соціальних служб, медичних закладів, центрів безоплатної правової допомоги, громад</w:t>
      </w:r>
      <w:r w:rsidRPr="00FE2A3E">
        <w:rPr>
          <w:rFonts w:ascii="Times New Roman" w:hAnsi="Times New Roman" w:cs="Times New Roman"/>
          <w:sz w:val="28"/>
          <w:szCs w:val="28"/>
        </w:rPr>
        <w:t>ських організацій.</w:t>
      </w:r>
      <w:r w:rsidR="00205DA5" w:rsidRPr="00FE2A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5DA5" w:rsidRPr="00FE2A3E" w:rsidRDefault="00FE2A3E" w:rsidP="00FE2A3E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05DA5" w:rsidRPr="00FE2A3E">
        <w:rPr>
          <w:rFonts w:ascii="Times New Roman" w:hAnsi="Times New Roman" w:cs="Times New Roman"/>
          <w:sz w:val="28"/>
          <w:szCs w:val="28"/>
          <w:lang w:val="uk-UA"/>
        </w:rPr>
        <w:t xml:space="preserve">Допомога дітям дошкільного віку, які переживають травматичні події, будується на методиках психогімнастики, тобто використання рухів, міміки, пантоміми для спілкування й вираження почуттів дитини. </w:t>
      </w:r>
      <w:r w:rsidR="00205DA5" w:rsidRPr="00FE2A3E">
        <w:rPr>
          <w:rFonts w:ascii="Times New Roman" w:hAnsi="Times New Roman" w:cs="Times New Roman"/>
          <w:sz w:val="28"/>
          <w:szCs w:val="28"/>
        </w:rPr>
        <w:t>Також потрібно допомагати батьками або дорослим, які піклуються про дитину, нормалізувати їхній психологічний стан.</w:t>
      </w:r>
    </w:p>
    <w:p w:rsidR="007F6E2A" w:rsidRPr="00FE2A3E" w:rsidRDefault="007F6E2A" w:rsidP="006A7C1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2A3E"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Приклади методик, що можуть застосовуватися для роботи з дітьми дошкільного віку,</w:t>
      </w:r>
      <w:r w:rsidR="00FB137D" w:rsidRPr="00FE2A3E"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що зазнали травматичних подій</w:t>
      </w:r>
      <w:r w:rsidR="00FE2A3E"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6A6F6C" w:rsidRPr="00FE2A3E" w:rsidRDefault="006A6F6C" w:rsidP="006A7C1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2A3E">
        <w:rPr>
          <w:rFonts w:ascii="Times New Roman" w:hAnsi="Times New Roman" w:cs="Times New Roman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Методика «ВУЛКАН»</w:t>
      </w:r>
      <w:r w:rsidRPr="00FE2A3E">
        <w:rPr>
          <w:rFonts w:ascii="Times New Roman" w:hAnsi="Times New Roman" w:cs="Times New Roman"/>
          <w:b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A6F6C" w:rsidRPr="006A6F6C" w:rsidRDefault="00FE2A3E" w:rsidP="006A7C1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A6F6C" w:rsidRPr="006A6F6C">
        <w:rPr>
          <w:rFonts w:ascii="Times New Roman" w:hAnsi="Times New Roman" w:cs="Times New Roman"/>
          <w:sz w:val="28"/>
          <w:szCs w:val="28"/>
        </w:rPr>
        <w:t xml:space="preserve">Мета: допомогти дитині дошкільного віку безпечно пережити емоції злості, образи та зняти напруження. </w:t>
      </w:r>
    </w:p>
    <w:p w:rsidR="006A6F6C" w:rsidRPr="006A6F6C" w:rsidRDefault="006A6F6C" w:rsidP="006A7C1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F6C">
        <w:rPr>
          <w:rFonts w:ascii="Times New Roman" w:hAnsi="Times New Roman" w:cs="Times New Roman"/>
          <w:sz w:val="28"/>
          <w:szCs w:val="28"/>
        </w:rPr>
        <w:t>Коли використовують: коли дитина поводиться збуджено, агресивно або сильно напружена.</w:t>
      </w:r>
    </w:p>
    <w:p w:rsidR="006A6F6C" w:rsidRPr="006A6F6C" w:rsidRDefault="006A6F6C" w:rsidP="006A7C1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F6C">
        <w:rPr>
          <w:rFonts w:ascii="Times New Roman" w:hAnsi="Times New Roman" w:cs="Times New Roman"/>
          <w:sz w:val="28"/>
          <w:szCs w:val="28"/>
        </w:rPr>
        <w:lastRenderedPageBreak/>
        <w:t xml:space="preserve"> Тривалість: 5 хвилин </w:t>
      </w:r>
    </w:p>
    <w:p w:rsidR="006A6F6C" w:rsidRPr="006A6F6C" w:rsidRDefault="006A6F6C" w:rsidP="006A7C1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F6C">
        <w:rPr>
          <w:rFonts w:ascii="Times New Roman" w:hAnsi="Times New Roman" w:cs="Times New Roman"/>
          <w:sz w:val="28"/>
          <w:szCs w:val="28"/>
        </w:rPr>
        <w:t xml:space="preserve"> 1. Я пропоную дитині стати двома ногами на підлогу, ноги розставити на ширину плечей, руки вільні.</w:t>
      </w:r>
    </w:p>
    <w:p w:rsidR="006A6F6C" w:rsidRPr="006A6F6C" w:rsidRDefault="006A6F6C" w:rsidP="006A7C1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F6C">
        <w:rPr>
          <w:rFonts w:ascii="Times New Roman" w:hAnsi="Times New Roman" w:cs="Times New Roman"/>
          <w:sz w:val="28"/>
          <w:szCs w:val="28"/>
        </w:rPr>
        <w:t xml:space="preserve"> 2. Я кажу: «Уяви що, ти вулкан, який міцно стоїть. Часто вулкани «закипають» і розливаються лавою. </w:t>
      </w:r>
    </w:p>
    <w:p w:rsidR="006A6F6C" w:rsidRPr="006A6F6C" w:rsidRDefault="006A6F6C" w:rsidP="006A7C1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F6C">
        <w:rPr>
          <w:rFonts w:ascii="Times New Roman" w:hAnsi="Times New Roman" w:cs="Times New Roman"/>
          <w:sz w:val="28"/>
          <w:szCs w:val="28"/>
        </w:rPr>
        <w:t xml:space="preserve">3. Я на власному прикладі показую, як, починаючи з ніг, поступово напружувати м'язи тіла. Коли дитина напружить усі м’язи, стисне руки в кулаки, я пропоную «випустити лаву», зробити видих і розслабити тіло. </w:t>
      </w:r>
    </w:p>
    <w:p w:rsidR="006A6F6C" w:rsidRDefault="006A6F6C" w:rsidP="006A7C1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6F6C">
        <w:rPr>
          <w:rFonts w:ascii="Times New Roman" w:hAnsi="Times New Roman" w:cs="Times New Roman"/>
          <w:sz w:val="28"/>
          <w:szCs w:val="28"/>
        </w:rPr>
        <w:t>4. Я пояснюю батькам, що ця вправа допомагає зменшити м’язові затиски, які виникають унаслідок переживання стресу або травматичних подій, і пропоную використовувати її в подальшому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A6F6C" w:rsidRPr="00FE2A3E" w:rsidRDefault="006A6F6C" w:rsidP="006A7C1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2A3E">
        <w:rPr>
          <w:rFonts w:ascii="Times New Roman" w:hAnsi="Times New Roman" w:cs="Times New Roman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Методика «МАЛЮНОК ОСТРОВУ»</w:t>
      </w:r>
    </w:p>
    <w:p w:rsidR="006A6F6C" w:rsidRPr="007F6E2A" w:rsidRDefault="00FE2A3E" w:rsidP="006A7C1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A6F6C" w:rsidRPr="007F6E2A">
        <w:rPr>
          <w:rFonts w:ascii="Times New Roman" w:hAnsi="Times New Roman" w:cs="Times New Roman"/>
          <w:sz w:val="28"/>
          <w:szCs w:val="28"/>
        </w:rPr>
        <w:t xml:space="preserve">Мета: покращення спілкування в родині після пережитої травматичної події. </w:t>
      </w:r>
    </w:p>
    <w:p w:rsidR="006A6F6C" w:rsidRPr="007F6E2A" w:rsidRDefault="006A6F6C" w:rsidP="006A7C1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2A">
        <w:rPr>
          <w:rFonts w:ascii="Times New Roman" w:hAnsi="Times New Roman" w:cs="Times New Roman"/>
          <w:sz w:val="28"/>
          <w:szCs w:val="28"/>
        </w:rPr>
        <w:t xml:space="preserve">Коли використовують: коли родина знаходиться в безпеці, але при цьому в неї погіршилося спілкування та почастішало непорозуміння. </w:t>
      </w:r>
    </w:p>
    <w:p w:rsidR="006A6F6C" w:rsidRPr="007F6E2A" w:rsidRDefault="006A6F6C" w:rsidP="006A7C1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2A">
        <w:rPr>
          <w:rFonts w:ascii="Times New Roman" w:hAnsi="Times New Roman" w:cs="Times New Roman"/>
          <w:sz w:val="28"/>
          <w:szCs w:val="28"/>
        </w:rPr>
        <w:t xml:space="preserve">Тривалість: 40 – 60 хвилин. </w:t>
      </w:r>
    </w:p>
    <w:p w:rsidR="006A6F6C" w:rsidRPr="007F6E2A" w:rsidRDefault="006A6F6C" w:rsidP="006A7C1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2A">
        <w:rPr>
          <w:rFonts w:ascii="Times New Roman" w:hAnsi="Times New Roman" w:cs="Times New Roman"/>
          <w:sz w:val="28"/>
          <w:szCs w:val="28"/>
        </w:rPr>
        <w:t>1. Я розділяю великий аркуш на дві частини й даю по одній частині членам родини.</w:t>
      </w:r>
    </w:p>
    <w:p w:rsidR="006A6F6C" w:rsidRPr="007F6E2A" w:rsidRDefault="006A6F6C" w:rsidP="006A7C1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2A">
        <w:rPr>
          <w:rFonts w:ascii="Times New Roman" w:hAnsi="Times New Roman" w:cs="Times New Roman"/>
          <w:sz w:val="28"/>
          <w:szCs w:val="28"/>
        </w:rPr>
        <w:t xml:space="preserve"> 2. Я надаю інструкцію: упродовж 20 хвилин намалюйте острів. Він може бути будь-який. Один з вас малюватиме одну його частину, а другий – іншу.</w:t>
      </w:r>
    </w:p>
    <w:p w:rsidR="006A6F6C" w:rsidRPr="007F6E2A" w:rsidRDefault="006A6F6C" w:rsidP="006A7C1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2A">
        <w:rPr>
          <w:rFonts w:ascii="Times New Roman" w:hAnsi="Times New Roman" w:cs="Times New Roman"/>
          <w:sz w:val="28"/>
          <w:szCs w:val="28"/>
        </w:rPr>
        <w:t xml:space="preserve"> 3. Я спостерігаю за тим, як члени родини малюють, чи спілкуються вони між собою, чи радяться, чи дивляться на малюнки один одного, чи погоджують їхні дії. </w:t>
      </w:r>
    </w:p>
    <w:p w:rsidR="006A6F6C" w:rsidRPr="007F6E2A" w:rsidRDefault="006A6F6C" w:rsidP="006A7C1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2A">
        <w:rPr>
          <w:rFonts w:ascii="Times New Roman" w:hAnsi="Times New Roman" w:cs="Times New Roman"/>
          <w:sz w:val="28"/>
          <w:szCs w:val="28"/>
        </w:rPr>
        <w:t xml:space="preserve">4. Коли час вичерпано або обидва малюнки завершені, я пропоную скласти дві частини острову в один малюнок. </w:t>
      </w:r>
    </w:p>
    <w:p w:rsidR="006A6F6C" w:rsidRPr="007F6E2A" w:rsidRDefault="006A6F6C" w:rsidP="006A7C1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2A">
        <w:rPr>
          <w:rFonts w:ascii="Times New Roman" w:hAnsi="Times New Roman" w:cs="Times New Roman"/>
          <w:sz w:val="28"/>
          <w:szCs w:val="28"/>
        </w:rPr>
        <w:t xml:space="preserve">5. Під час обговорення, залежно від результату, я звертаю увагу на те, чи розмовляли члени родини між собою, домовлялися або ні, що їм допомагало або заважало. Я запитую: про що вони думають, коли бачать цей острів? Що вони можуть сказати про потреби один одного в реальному житті, судячи з малюнку острову? Що вони можуть робити один для одного, щоб забезпечити ці потреби? </w:t>
      </w:r>
    </w:p>
    <w:p w:rsidR="007F6E2A" w:rsidRPr="007F6E2A" w:rsidRDefault="006A6F6C" w:rsidP="006A7C1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2A">
        <w:rPr>
          <w:rFonts w:ascii="Times New Roman" w:hAnsi="Times New Roman" w:cs="Times New Roman"/>
          <w:sz w:val="28"/>
          <w:szCs w:val="28"/>
        </w:rPr>
        <w:t xml:space="preserve">6. Підсумовуючи, я наголошую на важливості відкритого спілкування в родині задля спільного подолання наслідків травматичних подій. Ця робота над малюнком – лише перший крок, зустрічі з родиною потрібно продовжувати, щоб отримати сталий позитивний результат. </w:t>
      </w:r>
    </w:p>
    <w:p w:rsidR="007F6E2A" w:rsidRPr="007F6E2A" w:rsidRDefault="006A6F6C" w:rsidP="006A7C1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2A">
        <w:rPr>
          <w:rFonts w:ascii="Times New Roman" w:hAnsi="Times New Roman" w:cs="Times New Roman"/>
          <w:sz w:val="28"/>
          <w:szCs w:val="28"/>
        </w:rPr>
        <w:lastRenderedPageBreak/>
        <w:t xml:space="preserve">7. Я призначаю дату наступної зустрічі, якщо планую працювати з цією родиною в подальшому. </w:t>
      </w:r>
    </w:p>
    <w:p w:rsidR="006A6F6C" w:rsidRDefault="006A6F6C" w:rsidP="006A7C1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2A">
        <w:rPr>
          <w:rFonts w:ascii="Times New Roman" w:hAnsi="Times New Roman" w:cs="Times New Roman"/>
          <w:sz w:val="28"/>
          <w:szCs w:val="28"/>
        </w:rPr>
        <w:t>8. За необхідності я перенаправляю родину до медичних, психологічних, соціальних, волонтерських служб і пояснюю, чому я її перенаправляю.</w:t>
      </w:r>
    </w:p>
    <w:p w:rsidR="00FE2A3E" w:rsidRPr="00FE2A3E" w:rsidRDefault="00FE2A3E" w:rsidP="00FE2A3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2A3E">
        <w:rPr>
          <w:rFonts w:ascii="Times New Roman" w:hAnsi="Times New Roman" w:cs="Times New Roman"/>
          <w:b/>
          <w:sz w:val="28"/>
          <w:szCs w:val="28"/>
          <w:lang w:val="uk-UA"/>
        </w:rPr>
        <w:t>Заключення</w:t>
      </w:r>
    </w:p>
    <w:p w:rsidR="007F6E2A" w:rsidRDefault="00FB137D" w:rsidP="006A7C1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E2A3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F6E2A">
        <w:rPr>
          <w:rFonts w:ascii="Times New Roman" w:hAnsi="Times New Roman" w:cs="Times New Roman"/>
          <w:sz w:val="28"/>
          <w:szCs w:val="28"/>
          <w:lang w:val="uk-UA"/>
        </w:rPr>
        <w:t>В індивідуальній роботі з дітьми  дошкільного віку застосовуються вправи на релаксацію, тілесно-орієнтовані вправи, читання психотерапевтичних казок тощо.</w:t>
      </w:r>
    </w:p>
    <w:p w:rsidR="00683B52" w:rsidRDefault="00FB137D" w:rsidP="00FE2A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E2A3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E2A">
        <w:rPr>
          <w:rFonts w:ascii="Times New Roman" w:hAnsi="Times New Roman" w:cs="Times New Roman"/>
          <w:sz w:val="28"/>
          <w:szCs w:val="28"/>
          <w:lang w:val="uk-UA"/>
        </w:rPr>
        <w:t>В груповій роботі з дітьми застосовуються методи пролонгованого спостереження за дитячою групою (без втручання психолога), по мірі виявлення проблем в дітей (поведінкових та емоційних) – з втручанням психолога у гру дітей з метою корекції пов</w:t>
      </w:r>
      <w:r w:rsidR="00FE2A3E">
        <w:rPr>
          <w:rFonts w:ascii="Times New Roman" w:hAnsi="Times New Roman" w:cs="Times New Roman"/>
          <w:sz w:val="28"/>
          <w:szCs w:val="28"/>
          <w:lang w:val="uk-UA"/>
        </w:rPr>
        <w:t>едінкових чи емоційних проявів.</w:t>
      </w:r>
      <w:r w:rsidR="00683B52">
        <w:rPr>
          <w:rFonts w:ascii="Times New Roman" w:hAnsi="Times New Roman" w:cs="Times New Roman"/>
          <w:sz w:val="28"/>
          <w:szCs w:val="28"/>
        </w:rPr>
        <w:t xml:space="preserve"> Спостереження за грою проводилося з метою діагностики психологічного розвитку дітей. </w:t>
      </w:r>
      <w:proofErr w:type="gramStart"/>
      <w:r w:rsidR="00683B52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="00683B52">
        <w:rPr>
          <w:rFonts w:ascii="Times New Roman" w:hAnsi="Times New Roman" w:cs="Times New Roman"/>
          <w:sz w:val="28"/>
          <w:szCs w:val="28"/>
        </w:rPr>
        <w:t xml:space="preserve"> роботи спостереження за грою здійснювалося без втручання психолога. По мірі виявлення конфліктних ситуацій в дитячій різновіковій групі – із втручанням психолога. На меті втручання – навчити дітей навичок ефективного вирішення конфліктів в різновіковій дитячий групі з поступовим формуванням групи в дитячий колектив, де є безпека та довіра. </w:t>
      </w:r>
      <w:proofErr w:type="gramStart"/>
      <w:r w:rsidR="00683B52">
        <w:rPr>
          <w:rFonts w:ascii="Times New Roman" w:hAnsi="Times New Roman" w:cs="Times New Roman"/>
          <w:sz w:val="28"/>
          <w:szCs w:val="28"/>
        </w:rPr>
        <w:t>Формувалася  повага</w:t>
      </w:r>
      <w:proofErr w:type="gramEnd"/>
      <w:r w:rsidR="00683B52">
        <w:rPr>
          <w:rFonts w:ascii="Times New Roman" w:hAnsi="Times New Roman" w:cs="Times New Roman"/>
          <w:sz w:val="28"/>
          <w:szCs w:val="28"/>
        </w:rPr>
        <w:t xml:space="preserve"> дітей одне до одного із врахуванням інтересів кожної дитини. Також психолог виконував функцію ненав’язливого дорослого, що не заважає грі дітей, але надійного, спокійного, врівноваженого дорослого, щ</w:t>
      </w:r>
      <w:bookmarkStart w:id="0" w:name="_GoBack"/>
      <w:bookmarkEnd w:id="0"/>
      <w:r w:rsidR="00683B52">
        <w:rPr>
          <w:rFonts w:ascii="Times New Roman" w:hAnsi="Times New Roman" w:cs="Times New Roman"/>
          <w:sz w:val="28"/>
          <w:szCs w:val="28"/>
        </w:rPr>
        <w:t xml:space="preserve">о допоможе в ситуації конфлікту серед дітей, що дає дітям почуття безпеки та захищеності з боку стабільного та врівноваженого дорослого (психолога). </w:t>
      </w:r>
    </w:p>
    <w:p w:rsidR="00B52737" w:rsidRPr="00FE2A3E" w:rsidRDefault="00B52737" w:rsidP="006A7C1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2A3E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3C10E0" w:rsidRPr="00F00146" w:rsidRDefault="003C10E0" w:rsidP="006A7C10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0146">
        <w:rPr>
          <w:rFonts w:ascii="Times New Roman" w:hAnsi="Times New Roman" w:cs="Times New Roman"/>
          <w:sz w:val="28"/>
          <w:szCs w:val="28"/>
          <w:lang w:val="uk-UA"/>
        </w:rPr>
        <w:t>Національна академія педагогічних наук України, Український науково-методичний центр практичної психології і соціальної роботи, ГО «Всеукраїнська асоціація практикуючих психологів».</w:t>
      </w:r>
      <w:r w:rsidR="00F00146" w:rsidRPr="00F00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2737" w:rsidRPr="007637D7" w:rsidRDefault="003C10E0" w:rsidP="006A7C1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0146">
        <w:rPr>
          <w:rFonts w:ascii="Times New Roman" w:hAnsi="Times New Roman" w:cs="Times New Roman"/>
          <w:sz w:val="28"/>
          <w:szCs w:val="28"/>
          <w:lang w:val="uk-UA"/>
        </w:rPr>
        <w:t>Луценко Ю.А., Романовська Д.Д.</w:t>
      </w:r>
      <w:r w:rsidR="00B52737" w:rsidRPr="00F00146">
        <w:rPr>
          <w:rFonts w:ascii="Times New Roman" w:hAnsi="Times New Roman" w:cs="Times New Roman"/>
          <w:sz w:val="28"/>
          <w:szCs w:val="28"/>
          <w:lang w:val="uk-UA"/>
        </w:rPr>
        <w:t>Корнієнко</w:t>
      </w:r>
      <w:r w:rsidR="00B52737" w:rsidRPr="007637D7">
        <w:rPr>
          <w:rFonts w:ascii="Times New Roman" w:hAnsi="Times New Roman" w:cs="Times New Roman"/>
          <w:sz w:val="28"/>
          <w:szCs w:val="28"/>
          <w:lang w:val="uk-UA"/>
        </w:rPr>
        <w:t xml:space="preserve"> І.О. Досвід надання допомоги дітям і сім’ям - жертвам військового конфлікту : практ. посіб. / І. О. Корнієнко, І. М. Лісовецька, Ю. А. Луценко, Д. Д. Романовська. – Київ : УНМЦ практичної психології і соціальної роботи, 2017. – 152 </w:t>
      </w:r>
      <w:r w:rsidR="00B52737" w:rsidRPr="007637D7">
        <w:rPr>
          <w:rFonts w:ascii="Times New Roman" w:hAnsi="Times New Roman" w:cs="Times New Roman"/>
          <w:sz w:val="28"/>
          <w:szCs w:val="28"/>
        </w:rPr>
        <w:t>c</w:t>
      </w:r>
      <w:r w:rsidR="00B52737" w:rsidRPr="007637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52737" w:rsidRPr="007637D7">
        <w:rPr>
          <w:rFonts w:ascii="Times New Roman" w:hAnsi="Times New Roman" w:cs="Times New Roman"/>
          <w:sz w:val="28"/>
          <w:szCs w:val="28"/>
        </w:rPr>
        <w:t>ISBN</w:t>
      </w:r>
      <w:r w:rsidR="00B52737" w:rsidRPr="007637D7">
        <w:rPr>
          <w:rFonts w:ascii="Times New Roman" w:hAnsi="Times New Roman" w:cs="Times New Roman"/>
          <w:sz w:val="28"/>
          <w:szCs w:val="28"/>
          <w:lang w:val="uk-UA"/>
        </w:rPr>
        <w:t xml:space="preserve"> 978-617-7117-27-4 Практичний посібник підготовлено на виконання наукового дослідження «Науково-методичні засади надання соціально-педагогічної допомоги дітям і сім’ям, що опинились у складних життєвих обставинах внаслідок військових конфліктів» (номер державної реєстрації - 0116</w:t>
      </w:r>
      <w:r w:rsidR="00B52737" w:rsidRPr="007637D7">
        <w:rPr>
          <w:rFonts w:ascii="Times New Roman" w:hAnsi="Times New Roman" w:cs="Times New Roman"/>
          <w:sz w:val="28"/>
          <w:szCs w:val="28"/>
        </w:rPr>
        <w:t>U</w:t>
      </w:r>
      <w:r w:rsidR="00B52737" w:rsidRPr="007637D7">
        <w:rPr>
          <w:rFonts w:ascii="Times New Roman" w:hAnsi="Times New Roman" w:cs="Times New Roman"/>
          <w:sz w:val="28"/>
          <w:szCs w:val="28"/>
          <w:lang w:val="uk-UA"/>
        </w:rPr>
        <w:t xml:space="preserve">002432) та на вимогу психологічної практики щодо забезпечення психосоціальної підтримки та супроводу </w:t>
      </w:r>
      <w:r w:rsidR="00B52737" w:rsidRPr="007637D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осіб, постраждалих внаслідок військових дій в Україні. </w:t>
      </w:r>
      <w:r w:rsidR="00B52737" w:rsidRPr="007637D7">
        <w:rPr>
          <w:rFonts w:ascii="Times New Roman" w:hAnsi="Times New Roman" w:cs="Times New Roman"/>
          <w:sz w:val="28"/>
          <w:szCs w:val="28"/>
        </w:rPr>
        <w:t>Зміст посібника містить матеріали для роботи практичного психолога, соціального педагога з учасниками НВП в умовах проведення АТО та військових дій. Проаналізовано теоретичні аспекти психологічної травми, її ознак, чинників, котрі посилюють негативний вплив травмуючи факторів. Практичність посібника полягає у включені до змісту тренінгових занять, окремих вправ, технологій, які можуть бути застосовані у практичній діяльності вказаних спеціалістів. Практичний посібник рекомендовано практичним психологам, соціальним педагогам, студентам відповідних кваліфікацій.</w:t>
      </w:r>
    </w:p>
    <w:p w:rsidR="007637D7" w:rsidRPr="00401DE2" w:rsidRDefault="007637D7" w:rsidP="00394566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DE2">
        <w:rPr>
          <w:rFonts w:ascii="Times New Roman" w:hAnsi="Times New Roman" w:cs="Times New Roman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Керівництво МПК</w:t>
      </w:r>
      <w:r w:rsidRPr="00401DE2">
        <w:rPr>
          <w:rFonts w:ascii="Times New Roman" w:hAnsi="Times New Roman" w:cs="Times New Roman"/>
          <w:sz w:val="28"/>
          <w:szCs w:val="28"/>
          <w:lang w:val="uk-UA"/>
        </w:rPr>
        <w:t xml:space="preserve"> (Міжвідомчий постійний комітет)</w:t>
      </w:r>
      <w:r w:rsidRPr="00401DE2">
        <w:rPr>
          <w:rFonts w:ascii="Times New Roman" w:hAnsi="Times New Roman" w:cs="Times New Roman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 психічного здоров’я та психосоціальної підтримки в умовах надзвичайної ситуації. </w:t>
      </w:r>
      <w:r w:rsidRPr="00401DE2">
        <w:rPr>
          <w:rFonts w:ascii="Times New Roman" w:hAnsi="Times New Roman" w:cs="Times New Roman"/>
          <w:sz w:val="28"/>
          <w:szCs w:val="28"/>
          <w:lang w:val="uk-UA"/>
        </w:rPr>
        <w:t xml:space="preserve">Київ, Університетське видавництво «ПУЛЬСАРИ», 2017. </w:t>
      </w:r>
      <w:r w:rsidR="00401DE2" w:rsidRPr="00401DE2">
        <w:rPr>
          <w:rFonts w:ascii="Times New Roman" w:hAnsi="Times New Roman" w:cs="Times New Roman"/>
          <w:sz w:val="28"/>
          <w:szCs w:val="28"/>
          <w:lang w:val="uk-UA"/>
        </w:rPr>
        <w:t xml:space="preserve">  М</w:t>
      </w:r>
      <w:r w:rsidRPr="00401DE2">
        <w:rPr>
          <w:rFonts w:ascii="Times New Roman" w:hAnsi="Times New Roman" w:cs="Times New Roman"/>
          <w:sz w:val="28"/>
          <w:szCs w:val="28"/>
        </w:rPr>
        <w:t>іжвідомчий постійний комітет (МПК) було засновано у 1992 році в рамках ухваленої</w:t>
      </w:r>
      <w:r w:rsidRPr="0040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1DE2">
        <w:rPr>
          <w:rFonts w:ascii="Times New Roman" w:hAnsi="Times New Roman" w:cs="Times New Roman"/>
          <w:sz w:val="28"/>
          <w:szCs w:val="28"/>
        </w:rPr>
        <w:t>Генеральною Асамблеєю ООН Резолюції 46/182, спрямованої на зміцнення координування у сфері</w:t>
      </w:r>
      <w:r w:rsidRPr="0040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1DE2">
        <w:rPr>
          <w:rFonts w:ascii="Times New Roman" w:hAnsi="Times New Roman" w:cs="Times New Roman"/>
          <w:sz w:val="28"/>
          <w:szCs w:val="28"/>
        </w:rPr>
        <w:t>надання гуманітарної допомоги. Згідно з Резолюцією, МПК є основним механізмом зі сприяння</w:t>
      </w:r>
      <w:r w:rsidRPr="0040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1DE2">
        <w:rPr>
          <w:rFonts w:ascii="Times New Roman" w:hAnsi="Times New Roman" w:cs="Times New Roman"/>
          <w:sz w:val="28"/>
          <w:szCs w:val="28"/>
        </w:rPr>
        <w:t>міжвідомчому ухваленню рішень з метою реагування на надзвичайні ситуації чи стихійні лиха.</w:t>
      </w:r>
      <w:r w:rsidR="00401DE2" w:rsidRPr="00401D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01DE2">
        <w:rPr>
          <w:rFonts w:ascii="Times New Roman" w:hAnsi="Times New Roman" w:cs="Times New Roman"/>
          <w:sz w:val="28"/>
          <w:szCs w:val="28"/>
        </w:rPr>
        <w:t>МПК було створено чільниками широкого кола організацій, які належать до системи ООН,</w:t>
      </w:r>
      <w:r w:rsidRPr="0040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1DE2">
        <w:rPr>
          <w:rFonts w:ascii="Times New Roman" w:hAnsi="Times New Roman" w:cs="Times New Roman"/>
          <w:sz w:val="28"/>
          <w:szCs w:val="28"/>
        </w:rPr>
        <w:t xml:space="preserve">і </w:t>
      </w:r>
      <w:r w:rsidR="00401DE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01DE2">
        <w:rPr>
          <w:rFonts w:ascii="Times New Roman" w:hAnsi="Times New Roman" w:cs="Times New Roman"/>
          <w:sz w:val="28"/>
          <w:szCs w:val="28"/>
        </w:rPr>
        <w:t>гуманітарних організацій, що діють самостійно. Додаткова інформація знаходиться за</w:t>
      </w:r>
      <w:r w:rsidRPr="0040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401DE2">
        <w:rPr>
          <w:rFonts w:ascii="Times New Roman" w:hAnsi="Times New Roman" w:cs="Times New Roman"/>
          <w:sz w:val="28"/>
          <w:szCs w:val="28"/>
        </w:rPr>
        <w:t xml:space="preserve">посиланням: </w:t>
      </w:r>
      <w:r w:rsidRPr="0040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1DE2">
        <w:rPr>
          <w:rFonts w:ascii="Times New Roman" w:hAnsi="Times New Roman" w:cs="Times New Roman"/>
          <w:sz w:val="28"/>
          <w:szCs w:val="28"/>
        </w:rPr>
        <w:t>http://interagencystandingcommittee.org/iasc</w:t>
      </w:r>
      <w:proofErr w:type="gramEnd"/>
    </w:p>
    <w:p w:rsidR="007637D7" w:rsidRPr="00394566" w:rsidRDefault="00394566" w:rsidP="003945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7637D7" w:rsidRPr="007637D7">
        <w:rPr>
          <w:rFonts w:ascii="Times New Roman" w:hAnsi="Times New Roman" w:cs="Times New Roman"/>
          <w:sz w:val="28"/>
          <w:szCs w:val="28"/>
        </w:rPr>
        <w:t>Ця публікація доступна різними мовами на веб-сайті МПК: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hyperlink r:id="rId5" w:history="1">
        <w:r w:rsidRPr="003945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94566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3945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interagencystandingcommittee</w:t>
        </w:r>
        <w:r w:rsidRPr="0039456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945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39456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3945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mental</w:t>
        </w:r>
        <w:r w:rsidRPr="00394566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945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health</w:t>
        </w:r>
        <w:r w:rsidRPr="00394566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9456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and</w:t>
        </w:r>
        <w:r w:rsidRPr="00394566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7637D7" w:rsidRPr="00394566">
        <w:rPr>
          <w:rFonts w:ascii="Times New Roman" w:hAnsi="Times New Roman" w:cs="Times New Roman"/>
          <w:sz w:val="28"/>
          <w:szCs w:val="28"/>
          <w:lang w:val="en-US"/>
        </w:rPr>
        <w:t>psychosocialsupport</w:t>
      </w:r>
      <w:r w:rsidR="007637D7" w:rsidRPr="00394566">
        <w:rPr>
          <w:rFonts w:ascii="Times New Roman" w:hAnsi="Times New Roman" w:cs="Times New Roman"/>
          <w:sz w:val="28"/>
          <w:szCs w:val="28"/>
        </w:rPr>
        <w:t>-</w:t>
      </w:r>
      <w:r w:rsidR="007637D7" w:rsidRPr="00394566">
        <w:rPr>
          <w:rFonts w:ascii="Times New Roman" w:hAnsi="Times New Roman" w:cs="Times New Roman"/>
          <w:sz w:val="28"/>
          <w:szCs w:val="28"/>
          <w:lang w:val="en-US"/>
        </w:rPr>
        <w:t>emergency</w:t>
      </w:r>
      <w:r w:rsidR="007637D7" w:rsidRPr="00394566">
        <w:rPr>
          <w:rFonts w:ascii="Times New Roman" w:hAnsi="Times New Roman" w:cs="Times New Roman"/>
          <w:sz w:val="28"/>
          <w:szCs w:val="28"/>
        </w:rPr>
        <w:t>-</w:t>
      </w:r>
      <w:r w:rsidR="007637D7" w:rsidRPr="00394566">
        <w:rPr>
          <w:rFonts w:ascii="Times New Roman" w:hAnsi="Times New Roman" w:cs="Times New Roman"/>
          <w:sz w:val="28"/>
          <w:szCs w:val="28"/>
          <w:lang w:val="en-US"/>
        </w:rPr>
        <w:t>settings</w:t>
      </w:r>
    </w:p>
    <w:p w:rsidR="007637D7" w:rsidRPr="007637D7" w:rsidRDefault="00394566" w:rsidP="006A7C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637D7" w:rsidRPr="007637D7">
        <w:rPr>
          <w:rFonts w:ascii="Times New Roman" w:hAnsi="Times New Roman" w:cs="Times New Roman"/>
          <w:sz w:val="28"/>
          <w:szCs w:val="28"/>
        </w:rPr>
        <w:t>Перекладено Міжнародним медичним корпусом в Україні за виданням:</w:t>
      </w:r>
    </w:p>
    <w:p w:rsidR="007637D7" w:rsidRDefault="00394566" w:rsidP="006A7C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7637D7" w:rsidRPr="007637D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IASC Guidelines on Mental Health and Psychosocial Support in Emergency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</w:t>
      </w:r>
      <w:r w:rsidR="007637D7" w:rsidRPr="007637D7">
        <w:rPr>
          <w:rFonts w:ascii="Times New Roman" w:hAnsi="Times New Roman" w:cs="Times New Roman"/>
          <w:i/>
          <w:iCs/>
          <w:sz w:val="28"/>
          <w:szCs w:val="28"/>
          <w:lang w:val="en-US"/>
        </w:rPr>
        <w:t>Settings</w:t>
      </w:r>
    </w:p>
    <w:p w:rsidR="007637D7" w:rsidRPr="007637D7" w:rsidRDefault="007637D7" w:rsidP="006A7C10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7D7">
        <w:rPr>
          <w:rFonts w:ascii="Times New Roman" w:hAnsi="Times New Roman" w:cs="Times New Roman"/>
          <w:sz w:val="28"/>
          <w:szCs w:val="28"/>
        </w:rPr>
        <w:t>Психічне здоров’я та психосоціальна підтримка в умовах надзвичайної</w:t>
      </w:r>
    </w:p>
    <w:p w:rsidR="007637D7" w:rsidRDefault="007637D7" w:rsidP="006A7C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7D7">
        <w:rPr>
          <w:rFonts w:ascii="Times New Roman" w:hAnsi="Times New Roman" w:cs="Times New Roman"/>
          <w:sz w:val="28"/>
          <w:szCs w:val="28"/>
        </w:rPr>
        <w:t>ситуації: Що потрібно знати менеджерам програм з питань захисту?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10E0">
        <w:rPr>
          <w:rFonts w:ascii="Times New Roman" w:hAnsi="Times New Roman" w:cs="Times New Roman"/>
          <w:sz w:val="28"/>
          <w:szCs w:val="28"/>
          <w:lang w:val="uk-UA"/>
        </w:rPr>
        <w:t>Робоча група Кластеру з глобального захисту Міжвідомчого постійного</w:t>
      </w:r>
      <w:r w:rsidR="003C10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10E0">
        <w:rPr>
          <w:rFonts w:ascii="Times New Roman" w:hAnsi="Times New Roman" w:cs="Times New Roman"/>
          <w:sz w:val="28"/>
          <w:szCs w:val="28"/>
          <w:lang w:val="uk-UA"/>
        </w:rPr>
        <w:t>комітету (МПК) та Референтна група МПК з питань психічного здоров’я</w:t>
      </w:r>
      <w:r w:rsidR="003C10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10E0">
        <w:rPr>
          <w:rFonts w:ascii="Times New Roman" w:hAnsi="Times New Roman" w:cs="Times New Roman"/>
          <w:sz w:val="28"/>
          <w:szCs w:val="28"/>
          <w:lang w:val="uk-UA"/>
        </w:rPr>
        <w:t xml:space="preserve">та психосоціальної підтримки в умовах надзвичайної ситуації. </w:t>
      </w:r>
      <w:r w:rsidRPr="007637D7">
        <w:rPr>
          <w:rFonts w:ascii="Times New Roman" w:hAnsi="Times New Roman" w:cs="Times New Roman"/>
          <w:sz w:val="28"/>
          <w:szCs w:val="28"/>
        </w:rPr>
        <w:t>(2010).</w:t>
      </w:r>
      <w:r w:rsidR="003C10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37D7">
        <w:rPr>
          <w:rFonts w:ascii="Times New Roman" w:hAnsi="Times New Roman" w:cs="Times New Roman"/>
          <w:sz w:val="28"/>
          <w:szCs w:val="28"/>
        </w:rPr>
        <w:t>Психічне здоров’я та психосоціальна підтримка в умовах надзвичайної</w:t>
      </w:r>
      <w:r w:rsidR="003C10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37D7">
        <w:rPr>
          <w:rFonts w:ascii="Times New Roman" w:hAnsi="Times New Roman" w:cs="Times New Roman"/>
          <w:sz w:val="28"/>
          <w:szCs w:val="28"/>
        </w:rPr>
        <w:t>ситуації: Що потрібно знати менеджерам програм з питань захисту?</w:t>
      </w:r>
      <w:r w:rsidR="003C10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37D7">
        <w:rPr>
          <w:rFonts w:ascii="Times New Roman" w:hAnsi="Times New Roman" w:cs="Times New Roman"/>
          <w:sz w:val="28"/>
          <w:szCs w:val="28"/>
        </w:rPr>
        <w:t>Женева.</w:t>
      </w:r>
    </w:p>
    <w:p w:rsidR="003C10E0" w:rsidRPr="0032536E" w:rsidRDefault="003C10E0" w:rsidP="006A7C10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0146">
        <w:rPr>
          <w:rFonts w:ascii="Times New Roman" w:hAnsi="Times New Roman" w:cs="Times New Roman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Травматичні події: психологічні події та самодопомога. </w:t>
      </w:r>
      <w:r w:rsidRPr="00F00146">
        <w:rPr>
          <w:rFonts w:ascii="Times New Roman" w:hAnsi="Times New Roman" w:cs="Times New Roman"/>
          <w:sz w:val="28"/>
          <w:szCs w:val="28"/>
          <w:lang w:val="uk-UA"/>
        </w:rPr>
        <w:t xml:space="preserve">Довідник для фахівців і фахівчинь допоміжних професій соціальної сфери, які працюють з внутрішньо переміщеними особами та постраждалим населенням. </w:t>
      </w:r>
      <w:r w:rsidR="0032536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Довідник «Травматичні події: психологічна підтримка та  </w:t>
      </w:r>
      <w:r w:rsidR="0032536E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самодопомога</w:t>
      </w:r>
      <w:r w:rsidRPr="0032536E">
        <w:rPr>
          <w:rFonts w:ascii="Times New Roman" w:hAnsi="Times New Roman" w:cs="Times New Roman"/>
          <w:iCs/>
          <w:sz w:val="28"/>
          <w:szCs w:val="28"/>
          <w:lang w:val="uk-UA"/>
        </w:rPr>
        <w:t>»</w:t>
      </w:r>
      <w:r w:rsidR="0032536E">
        <w:rPr>
          <w:rFonts w:ascii="Times New Roman" w:hAnsi="Times New Roman" w:cs="Times New Roman"/>
          <w:iCs/>
          <w:sz w:val="28"/>
          <w:szCs w:val="28"/>
          <w:lang w:val="uk-UA"/>
        </w:rPr>
        <w:t>, розділ</w:t>
      </w:r>
      <w:r w:rsidRPr="0032536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B403A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«Діти дошкільного віку переживають травматичні події</w:t>
      </w:r>
      <w:r w:rsidRPr="0032536E">
        <w:rPr>
          <w:rFonts w:ascii="Times New Roman" w:hAnsi="Times New Roman" w:cs="Times New Roman"/>
          <w:iCs/>
          <w:sz w:val="28"/>
          <w:szCs w:val="28"/>
          <w:lang w:val="uk-UA"/>
        </w:rPr>
        <w:t>» © Рада Європи, 2022</w:t>
      </w:r>
      <w:r w:rsidR="00F00146" w:rsidRPr="0032536E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Pr="0032536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Електронна версія</w:t>
      </w:r>
      <w:r w:rsidR="0039456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</w:p>
    <w:p w:rsidR="003C10E0" w:rsidRPr="00D905F7" w:rsidRDefault="00D905F7" w:rsidP="006A7C10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05F7">
        <w:rPr>
          <w:rFonts w:ascii="Times New Roman" w:hAnsi="Times New Roman" w:cs="Times New Roman"/>
          <w:sz w:val="28"/>
          <w:szCs w:val="28"/>
          <w:lang w:val="uk-UA"/>
        </w:rPr>
        <w:t xml:space="preserve">Вікова та педагогічна психологія: Навч. посіб. / О.В. Скрипченко,Л.В. Долинська, З.В. Огороднійчукта ін.— К.: Просвіта, 2001.— 416 с. В посібнику на основі досягнень психологічної науки систематизовано і представлено найновіші відомості з вікової і педагогічної психології. </w:t>
      </w:r>
      <w:r w:rsidRPr="00D905F7">
        <w:rPr>
          <w:rFonts w:ascii="Times New Roman" w:hAnsi="Times New Roman" w:cs="Times New Roman"/>
          <w:sz w:val="28"/>
          <w:szCs w:val="28"/>
        </w:rPr>
        <w:t xml:space="preserve">Призначений для студентів вищих і середніх навчальних закладів, вчителів, вихователів, практичних психологів, соціальних працівників. Автори: Скрипченко О. В., Долинська Л. В., Огороднійчук 3. </w:t>
      </w:r>
      <w:proofErr w:type="gramStart"/>
      <w:r w:rsidRPr="00D905F7">
        <w:rPr>
          <w:rFonts w:ascii="Times New Roman" w:hAnsi="Times New Roman" w:cs="Times New Roman"/>
          <w:sz w:val="28"/>
          <w:szCs w:val="28"/>
        </w:rPr>
        <w:t>В.,л</w:t>
      </w:r>
      <w:proofErr w:type="gramEnd"/>
      <w:r w:rsidRPr="00D905F7">
        <w:rPr>
          <w:rFonts w:ascii="Times New Roman" w:hAnsi="Times New Roman" w:cs="Times New Roman"/>
          <w:sz w:val="28"/>
          <w:szCs w:val="28"/>
        </w:rPr>
        <w:t xml:space="preserve"> Булах І. С, Зеліиська Т. М., Співак Н. В., Лисянська Т. М.\ Зубалій Н. П., ЗінченкоЛ. М, Абрамян Н. Д, Артемчук О. Г</w:t>
      </w:r>
      <w:r>
        <w:t>.</w:t>
      </w:r>
    </w:p>
    <w:p w:rsidR="00D905F7" w:rsidRPr="00D905F7" w:rsidRDefault="00D905F7" w:rsidP="006A7C10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05F7">
        <w:rPr>
          <w:rFonts w:ascii="Times New Roman" w:hAnsi="Times New Roman" w:cs="Times New Roman"/>
          <w:sz w:val="28"/>
          <w:szCs w:val="28"/>
        </w:rPr>
        <w:t>Дуткевич Т. В. Дитяча психологія. Навч. посіб. – К.: Центр учбової літератури, 2012. – 424 с. ISBN 978-611-01-0323-7 У навчальному посібнику розглянуто принципи, методи, основні поняття дитячої психології; розкрито закономірності психічного розвитку дитини від народження до юнацького віку, аналізуються психологічні особливості спілкування, діяльності, пізнавальних та емоційно-вольових процесів, а також особистості дитини. Зміст посібника складається з текстів лекцій до всіх тем, передбачених навчальною програмою, словника основних понять та списку літератури. Навчальний посібник рекомендується студентам спеціальностей „Дошкільна освіта”, „Психологія”, „Практична психологія”, може використовуватись викладачами однойменної дисципліни, педагогами і психологами дошкільних й загальноосвітніх закладів.</w:t>
      </w:r>
    </w:p>
    <w:p w:rsidR="007637D7" w:rsidRPr="00401DE2" w:rsidRDefault="00401DE2" w:rsidP="006A7C10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Дуткевич Т.В.</w:t>
      </w:r>
      <w:r w:rsidR="00D905F7" w:rsidRPr="00401DE2">
        <w:rPr>
          <w:rFonts w:ascii="Times New Roman" w:hAnsi="Times New Roman" w:cs="Times New Roman"/>
          <w:sz w:val="28"/>
          <w:szCs w:val="28"/>
          <w:lang w:val="uk-UA"/>
        </w:rPr>
        <w:t xml:space="preserve"> Дошкільна психологія: Навч. пос. – К.: Центр учб</w:t>
      </w:r>
      <w:r>
        <w:rPr>
          <w:rFonts w:ascii="Times New Roman" w:hAnsi="Times New Roman" w:cs="Times New Roman"/>
          <w:sz w:val="28"/>
          <w:szCs w:val="28"/>
          <w:lang w:val="uk-UA"/>
        </w:rPr>
        <w:t>ової літератури, 2007. – 392 с.</w:t>
      </w:r>
      <w:r w:rsidR="00D905F7" w:rsidRPr="00401DE2">
        <w:rPr>
          <w:rFonts w:ascii="Times New Roman" w:hAnsi="Times New Roman" w:cs="Times New Roman"/>
          <w:sz w:val="28"/>
          <w:szCs w:val="28"/>
          <w:lang w:val="uk-UA"/>
        </w:rPr>
        <w:t xml:space="preserve"> У посібнику розглянуто принципи, методи, ос</w:t>
      </w:r>
      <w:r>
        <w:rPr>
          <w:rFonts w:ascii="Times New Roman" w:hAnsi="Times New Roman" w:cs="Times New Roman"/>
          <w:sz w:val="28"/>
          <w:szCs w:val="28"/>
          <w:lang w:val="uk-UA"/>
        </w:rPr>
        <w:t>новні поняття дошкільної психо</w:t>
      </w:r>
      <w:r w:rsidR="00D905F7" w:rsidRPr="00401DE2">
        <w:rPr>
          <w:rFonts w:ascii="Times New Roman" w:hAnsi="Times New Roman" w:cs="Times New Roman"/>
          <w:sz w:val="28"/>
          <w:szCs w:val="28"/>
          <w:lang w:val="uk-UA"/>
        </w:rPr>
        <w:t>логії; розкрито закономірності психічного розвитку дитини від народження до семи років, аналізуються психологічні особливості спілкування, діял</w:t>
      </w:r>
      <w:r>
        <w:rPr>
          <w:rFonts w:ascii="Times New Roman" w:hAnsi="Times New Roman" w:cs="Times New Roman"/>
          <w:sz w:val="28"/>
          <w:szCs w:val="28"/>
          <w:lang w:val="uk-UA"/>
        </w:rPr>
        <w:t>ьності, пізнавальних та емоційно-</w:t>
      </w:r>
      <w:r w:rsidR="00D905F7" w:rsidRPr="00401DE2">
        <w:rPr>
          <w:rFonts w:ascii="Times New Roman" w:hAnsi="Times New Roman" w:cs="Times New Roman"/>
          <w:sz w:val="28"/>
          <w:szCs w:val="28"/>
          <w:lang w:val="uk-UA"/>
        </w:rPr>
        <w:t xml:space="preserve">вольових процесів, а також особистості дошкільника. </w:t>
      </w:r>
      <w:r>
        <w:rPr>
          <w:rFonts w:ascii="Times New Roman" w:hAnsi="Times New Roman" w:cs="Times New Roman"/>
          <w:sz w:val="28"/>
          <w:szCs w:val="28"/>
        </w:rPr>
        <w:t>Теоретична час</w:t>
      </w:r>
      <w:r w:rsidR="00D905F7" w:rsidRPr="00401DE2">
        <w:rPr>
          <w:rFonts w:ascii="Times New Roman" w:hAnsi="Times New Roman" w:cs="Times New Roman"/>
          <w:sz w:val="28"/>
          <w:szCs w:val="28"/>
        </w:rPr>
        <w:t>тина посібника складається з текстів лекцій до всіх тем, передбачених навчальною програмою. Розробки практичних занять включають план проведення заняття та методичне забезпечення до нього, а також контроль знань студентів. Посібник рекомендується студентам спеціа</w:t>
      </w:r>
      <w:r>
        <w:rPr>
          <w:rFonts w:ascii="Times New Roman" w:hAnsi="Times New Roman" w:cs="Times New Roman"/>
          <w:sz w:val="28"/>
          <w:szCs w:val="28"/>
        </w:rPr>
        <w:t>льностей „Дошкільне виховання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05F7" w:rsidRPr="00401DE2">
        <w:rPr>
          <w:rFonts w:ascii="Times New Roman" w:hAnsi="Times New Roman" w:cs="Times New Roman"/>
          <w:sz w:val="28"/>
          <w:szCs w:val="28"/>
        </w:rPr>
        <w:t>„Психологія”, „Практична психологія”, може вико</w:t>
      </w:r>
      <w:r>
        <w:rPr>
          <w:rFonts w:ascii="Times New Roman" w:hAnsi="Times New Roman" w:cs="Times New Roman"/>
          <w:sz w:val="28"/>
          <w:szCs w:val="28"/>
        </w:rPr>
        <w:t>ристовуватися викладачами одной</w:t>
      </w:r>
      <w:r w:rsidR="00D905F7" w:rsidRPr="00401DE2">
        <w:rPr>
          <w:rFonts w:ascii="Times New Roman" w:hAnsi="Times New Roman" w:cs="Times New Roman"/>
          <w:sz w:val="28"/>
          <w:szCs w:val="28"/>
        </w:rPr>
        <w:t xml:space="preserve"> менної дисципліни, вихователями і психологами дошкільних закладів.</w:t>
      </w:r>
    </w:p>
    <w:sectPr w:rsidR="007637D7" w:rsidRPr="00401DE2" w:rsidSect="00657AA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47E"/>
    <w:multiLevelType w:val="hybridMultilevel"/>
    <w:tmpl w:val="F912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4833"/>
    <w:multiLevelType w:val="hybridMultilevel"/>
    <w:tmpl w:val="46F0C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0458F"/>
    <w:multiLevelType w:val="hybridMultilevel"/>
    <w:tmpl w:val="AA26F9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2B00B3"/>
    <w:multiLevelType w:val="hybridMultilevel"/>
    <w:tmpl w:val="B7A24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1423D"/>
    <w:multiLevelType w:val="hybridMultilevel"/>
    <w:tmpl w:val="B9E4C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C899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color w:val="auto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A48A1"/>
    <w:multiLevelType w:val="hybridMultilevel"/>
    <w:tmpl w:val="B936B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83068"/>
    <w:multiLevelType w:val="hybridMultilevel"/>
    <w:tmpl w:val="B936B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10268"/>
    <w:multiLevelType w:val="hybridMultilevel"/>
    <w:tmpl w:val="C468417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70E4F91"/>
    <w:multiLevelType w:val="hybridMultilevel"/>
    <w:tmpl w:val="68CE1344"/>
    <w:lvl w:ilvl="0" w:tplc="7C786620">
      <w:start w:val="4"/>
      <w:numFmt w:val="decimal"/>
      <w:lvlText w:val="%1"/>
      <w:lvlJc w:val="left"/>
      <w:pPr>
        <w:ind w:left="108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C712BD"/>
    <w:multiLevelType w:val="multilevel"/>
    <w:tmpl w:val="0FF4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114E1F"/>
    <w:multiLevelType w:val="hybridMultilevel"/>
    <w:tmpl w:val="B31A7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0C4A"/>
    <w:multiLevelType w:val="hybridMultilevel"/>
    <w:tmpl w:val="8EDCF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65BBA"/>
    <w:multiLevelType w:val="hybridMultilevel"/>
    <w:tmpl w:val="B7A24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65280"/>
    <w:multiLevelType w:val="hybridMultilevel"/>
    <w:tmpl w:val="63760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E6A35"/>
    <w:multiLevelType w:val="hybridMultilevel"/>
    <w:tmpl w:val="9E360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A414D"/>
    <w:multiLevelType w:val="hybridMultilevel"/>
    <w:tmpl w:val="AA26F9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6A2AB9"/>
    <w:multiLevelType w:val="hybridMultilevel"/>
    <w:tmpl w:val="B7A24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871F0"/>
    <w:multiLevelType w:val="multilevel"/>
    <w:tmpl w:val="A62C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6B07B9"/>
    <w:multiLevelType w:val="hybridMultilevel"/>
    <w:tmpl w:val="0FF237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1F62F8"/>
    <w:multiLevelType w:val="hybridMultilevel"/>
    <w:tmpl w:val="3B407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94E79"/>
    <w:multiLevelType w:val="hybridMultilevel"/>
    <w:tmpl w:val="4784E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4"/>
  </w:num>
  <w:num w:numId="4">
    <w:abstractNumId w:val="4"/>
  </w:num>
  <w:num w:numId="5">
    <w:abstractNumId w:val="2"/>
  </w:num>
  <w:num w:numId="6">
    <w:abstractNumId w:val="15"/>
  </w:num>
  <w:num w:numId="7">
    <w:abstractNumId w:val="16"/>
  </w:num>
  <w:num w:numId="8">
    <w:abstractNumId w:val="20"/>
  </w:num>
  <w:num w:numId="9">
    <w:abstractNumId w:val="19"/>
  </w:num>
  <w:num w:numId="10">
    <w:abstractNumId w:val="3"/>
  </w:num>
  <w:num w:numId="11">
    <w:abstractNumId w:val="0"/>
  </w:num>
  <w:num w:numId="12">
    <w:abstractNumId w:val="12"/>
  </w:num>
  <w:num w:numId="13">
    <w:abstractNumId w:val="8"/>
  </w:num>
  <w:num w:numId="14">
    <w:abstractNumId w:val="1"/>
  </w:num>
  <w:num w:numId="15">
    <w:abstractNumId w:val="11"/>
  </w:num>
  <w:num w:numId="16">
    <w:abstractNumId w:val="13"/>
  </w:num>
  <w:num w:numId="17">
    <w:abstractNumId w:val="18"/>
  </w:num>
  <w:num w:numId="18">
    <w:abstractNumId w:val="6"/>
  </w:num>
  <w:num w:numId="19">
    <w:abstractNumId w:val="7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C2"/>
    <w:rsid w:val="00130B95"/>
    <w:rsid w:val="001B354A"/>
    <w:rsid w:val="001B73A0"/>
    <w:rsid w:val="00204439"/>
    <w:rsid w:val="00205DA5"/>
    <w:rsid w:val="00225010"/>
    <w:rsid w:val="00236269"/>
    <w:rsid w:val="002C5B6B"/>
    <w:rsid w:val="0032536E"/>
    <w:rsid w:val="00376B37"/>
    <w:rsid w:val="00394566"/>
    <w:rsid w:val="003C10E0"/>
    <w:rsid w:val="00401DE2"/>
    <w:rsid w:val="00462077"/>
    <w:rsid w:val="004D46B5"/>
    <w:rsid w:val="004F0B82"/>
    <w:rsid w:val="00565203"/>
    <w:rsid w:val="005D71B6"/>
    <w:rsid w:val="005E1A20"/>
    <w:rsid w:val="00636ACC"/>
    <w:rsid w:val="00657AAD"/>
    <w:rsid w:val="00683B52"/>
    <w:rsid w:val="006851C0"/>
    <w:rsid w:val="006A6F6C"/>
    <w:rsid w:val="006A7C10"/>
    <w:rsid w:val="007612DC"/>
    <w:rsid w:val="007637D7"/>
    <w:rsid w:val="007E3BC2"/>
    <w:rsid w:val="007F6E2A"/>
    <w:rsid w:val="00865588"/>
    <w:rsid w:val="008764AA"/>
    <w:rsid w:val="0088145D"/>
    <w:rsid w:val="009168AB"/>
    <w:rsid w:val="00955F20"/>
    <w:rsid w:val="00A11365"/>
    <w:rsid w:val="00AE70A5"/>
    <w:rsid w:val="00AF4EE4"/>
    <w:rsid w:val="00B04892"/>
    <w:rsid w:val="00B403A8"/>
    <w:rsid w:val="00B455AF"/>
    <w:rsid w:val="00B52737"/>
    <w:rsid w:val="00B822D9"/>
    <w:rsid w:val="00B951EC"/>
    <w:rsid w:val="00BC6C1F"/>
    <w:rsid w:val="00C15D44"/>
    <w:rsid w:val="00C160DA"/>
    <w:rsid w:val="00C307D0"/>
    <w:rsid w:val="00CA7D39"/>
    <w:rsid w:val="00CF6748"/>
    <w:rsid w:val="00D86E2F"/>
    <w:rsid w:val="00D905F7"/>
    <w:rsid w:val="00DA067E"/>
    <w:rsid w:val="00DB1AD3"/>
    <w:rsid w:val="00DF07D5"/>
    <w:rsid w:val="00F00146"/>
    <w:rsid w:val="00F8239A"/>
    <w:rsid w:val="00F946F7"/>
    <w:rsid w:val="00FB137D"/>
    <w:rsid w:val="00FB2645"/>
    <w:rsid w:val="00FC6E67"/>
    <w:rsid w:val="00FD7C06"/>
    <w:rsid w:val="00FE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FD5D"/>
  <w15:chartTrackingRefBased/>
  <w15:docId w15:val="{813080E5-FFC1-49F0-B100-CC7AAD6D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354A"/>
    <w:rPr>
      <w:b/>
      <w:bCs/>
    </w:rPr>
  </w:style>
  <w:style w:type="paragraph" w:styleId="a4">
    <w:name w:val="List Paragraph"/>
    <w:basedOn w:val="a"/>
    <w:uiPriority w:val="34"/>
    <w:qFormat/>
    <w:rsid w:val="00DA06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945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agencystandingcommittee.org/mental-health-and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4217</Words>
  <Characters>24043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2022-08-03T13:21:00Z</dcterms:created>
  <dcterms:modified xsi:type="dcterms:W3CDTF">2022-08-03T13:21:00Z</dcterms:modified>
</cp:coreProperties>
</file>